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00" w:lineRule="exact"/>
        <w:rPr>
          <w:color w:val="auto"/>
          <w:sz w:val="24"/>
          <w:szCs w:val="24"/>
        </w:rPr>
      </w:pPr>
      <w:bookmarkStart w:id="0" w:name="page1"/>
      <w:bookmarkEnd w:id="0"/>
      <w:r>
        <w:rPr>
          <w:color w:val="auto"/>
          <w:sz w:val="24"/>
          <w:szCs w:val="24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2675890</wp:posOffset>
            </wp:positionH>
            <wp:positionV relativeFrom="page">
              <wp:posOffset>1005840</wp:posOffset>
            </wp:positionV>
            <wp:extent cx="2392680" cy="2392680"/>
            <wp:effectExtent l="0" t="0" r="20320" b="20320"/>
            <wp:wrapNone/>
            <wp:docPr id="102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二</w:t>
      </w: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83" w:lineRule="exact"/>
        <w:rPr>
          <w:color w:val="auto"/>
          <w:sz w:val="24"/>
          <w:szCs w:val="24"/>
        </w:rPr>
      </w:pPr>
    </w:p>
    <w:p>
      <w:pPr>
        <w:spacing w:after="0" w:line="515" w:lineRule="exact"/>
        <w:ind w:right="-93"/>
        <w:jc w:val="center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color w:val="auto"/>
          <w:sz w:val="39"/>
          <w:szCs w:val="39"/>
        </w:rPr>
        <w:t>新康众集团</w:t>
      </w:r>
    </w:p>
    <w:p>
      <w:pPr>
        <w:spacing w:after="0" w:line="20" w:lineRule="exact"/>
        <w:sectPr>
          <w:pgSz w:w="11900" w:h="16838"/>
          <w:pgMar w:top="1440" w:right="1440" w:bottom="1440" w:left="1440" w:header="0" w:footer="0" w:gutter="0"/>
          <w:cols w:equalWidth="0" w:num="1">
            <w:col w:w="9026"/>
          </w:cols>
        </w:sectPr>
      </w:pPr>
      <w:r>
        <w:rPr>
          <w:color w:val="auto"/>
          <w:sz w:val="24"/>
          <w:szCs w:val="24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column">
              <wp:posOffset>1127760</wp:posOffset>
            </wp:positionH>
            <wp:positionV relativeFrom="paragraph">
              <wp:posOffset>299720</wp:posOffset>
            </wp:positionV>
            <wp:extent cx="3939540" cy="35560"/>
            <wp:effectExtent l="0" t="0" r="0" b="0"/>
            <wp:wrapNone/>
            <wp:docPr id="102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2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3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56" w:lineRule="exact"/>
        <w:rPr>
          <w:color w:val="auto"/>
          <w:sz w:val="24"/>
          <w:szCs w:val="24"/>
        </w:rPr>
      </w:pPr>
    </w:p>
    <w:p>
      <w:pPr>
        <w:spacing w:after="0" w:line="410" w:lineRule="exact"/>
        <w:ind w:right="126"/>
        <w:jc w:val="center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color w:val="auto"/>
          <w:sz w:val="31"/>
          <w:szCs w:val="31"/>
        </w:rPr>
        <w:t>202</w:t>
      </w:r>
      <w:r>
        <w:rPr>
          <w:rFonts w:hint="eastAsia" w:ascii="微软雅黑" w:hAnsi="微软雅黑" w:eastAsia="微软雅黑" w:cs="微软雅黑"/>
          <w:color w:val="auto"/>
          <w:sz w:val="31"/>
          <w:szCs w:val="31"/>
          <w:lang w:val="en-US" w:eastAsia="zh-CN"/>
        </w:rPr>
        <w:t>1</w:t>
      </w:r>
      <w:r>
        <w:rPr>
          <w:rFonts w:ascii="微软雅黑" w:hAnsi="微软雅黑" w:eastAsia="微软雅黑" w:cs="微软雅黑"/>
          <w:color w:val="auto"/>
          <w:sz w:val="31"/>
          <w:szCs w:val="31"/>
        </w:rPr>
        <w:t>年招聘简章</w:t>
      </w:r>
    </w:p>
    <w:p>
      <w:pPr>
        <w:spacing w:after="0" w:line="200" w:lineRule="exact"/>
        <w:rPr>
          <w:color w:val="auto"/>
          <w:sz w:val="20"/>
          <w:szCs w:val="20"/>
        </w:rPr>
      </w:pPr>
      <w:bookmarkStart w:id="1" w:name="page2"/>
      <w:bookmarkEnd w:id="1"/>
    </w:p>
    <w:p>
      <w:pPr>
        <w:spacing w:after="0" w:line="400" w:lineRule="exact"/>
        <w:rPr>
          <w:color w:val="auto"/>
          <w:sz w:val="18"/>
          <w:szCs w:val="18"/>
        </w:rPr>
      </w:pPr>
    </w:p>
    <w:p>
      <w:pPr>
        <w:numPr>
          <w:ilvl w:val="0"/>
          <w:numId w:val="1"/>
        </w:numPr>
        <w:spacing w:after="0" w:line="317" w:lineRule="exact"/>
        <w:ind w:left="360"/>
        <w:rPr>
          <w:rFonts w:ascii="微软雅黑" w:hAnsi="微软雅黑" w:eastAsia="微软雅黑" w:cs="微软雅黑"/>
          <w:b/>
          <w:bCs/>
          <w:color w:val="auto"/>
          <w:sz w:val="28"/>
          <w:szCs w:val="28"/>
        </w:rPr>
      </w:pPr>
      <w:r>
        <w:rPr>
          <w:rFonts w:ascii="微软雅黑" w:hAnsi="微软雅黑" w:eastAsia="微软雅黑" w:cs="微软雅黑"/>
          <w:b/>
          <w:bCs/>
          <w:color w:val="auto"/>
          <w:sz w:val="28"/>
          <w:szCs w:val="28"/>
        </w:rPr>
        <w:t>公司简介</w:t>
      </w:r>
    </w:p>
    <w:p>
      <w:pPr>
        <w:numPr>
          <w:ilvl w:val="0"/>
          <w:numId w:val="0"/>
        </w:numPr>
        <w:spacing w:after="0" w:line="317" w:lineRule="exact"/>
        <w:rPr>
          <w:rFonts w:ascii="微软雅黑" w:hAnsi="微软雅黑" w:eastAsia="微软雅黑" w:cs="微软雅黑"/>
          <w:b/>
          <w:bCs/>
          <w:color w:val="auto"/>
          <w:sz w:val="28"/>
          <w:szCs w:val="28"/>
        </w:rPr>
      </w:pPr>
    </w:p>
    <w:p>
      <w:pPr>
        <w:spacing w:after="0" w:line="339" w:lineRule="exact"/>
        <w:rPr>
          <w:rFonts w:hint="eastAsia" w:ascii="微软雅黑" w:hAnsi="微软雅黑" w:eastAsia="微软雅黑" w:cs="微软雅黑"/>
          <w:color w:val="auto"/>
          <w:sz w:val="22"/>
          <w:szCs w:val="22"/>
        </w:rPr>
      </w:pPr>
      <w:r>
        <w:rPr>
          <w:color w:val="auto"/>
          <w:sz w:val="20"/>
          <w:szCs w:val="20"/>
        </w:rPr>
        <w:t xml:space="preserve">     </w:t>
      </w:r>
      <w:r>
        <w:rPr>
          <w:rFonts w:hint="eastAsia" w:ascii="微软雅黑" w:hAnsi="微软雅黑" w:eastAsia="微软雅黑" w:cs="微软雅黑"/>
          <w:color w:val="auto"/>
          <w:sz w:val="22"/>
          <w:szCs w:val="22"/>
        </w:rPr>
        <w:t>在汽车后市场领域，阿里巴巴集团新康众作为行业独角兽迅速崛起，随着公司从供应链公司向后市场一体化专业服务商的转变，公司业务迅猛发展，团队逐渐扩张，当前人员规模已近万人。</w:t>
      </w:r>
      <w:r>
        <w:rPr>
          <w:rFonts w:hint="eastAsia" w:ascii="微软雅黑" w:hAnsi="微软雅黑" w:eastAsia="微软雅黑" w:cs="微软雅黑"/>
          <w:color w:val="auto"/>
          <w:sz w:val="22"/>
          <w:szCs w:val="22"/>
        </w:rPr>
        <w:br w:type="textWrapping"/>
      </w:r>
      <w:r>
        <w:rPr>
          <w:rFonts w:hint="eastAsia" w:ascii="微软雅黑" w:hAnsi="微软雅黑" w:eastAsia="微软雅黑" w:cs="微软雅黑"/>
          <w:color w:val="auto"/>
          <w:sz w:val="22"/>
          <w:szCs w:val="22"/>
        </w:rPr>
        <w:t>     定位汽车后市场一体化专业服务商，凭借四位一体的业务布局，新康众以供应链能力建立产品和服务基础；SaaS能力建设大数据和高效行业效率；B2C平台运营导入消费者心智；以天猫养车连锁加盟建立行业和产业标准，为3亿车主用户、数万家汽车维修企业、上百家全球知名汽车产品品牌商提供全领域专业解决方案。</w:t>
      </w:r>
      <w:r>
        <w:rPr>
          <w:rFonts w:hint="eastAsia" w:ascii="微软雅黑" w:hAnsi="微软雅黑" w:eastAsia="微软雅黑" w:cs="微软雅黑"/>
          <w:color w:val="auto"/>
          <w:sz w:val="22"/>
          <w:szCs w:val="22"/>
        </w:rPr>
        <w:br w:type="textWrapping"/>
      </w:r>
      <w:r>
        <w:rPr>
          <w:rFonts w:hint="eastAsia" w:ascii="微软雅黑" w:hAnsi="微软雅黑" w:eastAsia="微软雅黑" w:cs="微软雅黑"/>
          <w:color w:val="auto"/>
          <w:sz w:val="22"/>
          <w:szCs w:val="22"/>
        </w:rPr>
        <w:t>      过去几年，新康众先后获得华平、云锋基金、PAG、美国高盛等机构数十亿美元投资。2018年，新康众正式成立，阿里巴巴为第一大控股股东。旗下包括江苏康众汽配有限公司、杭州天猫车站科技有限公司、好快全（汽配）杭州有限公司等多家商业实体，以构建和开拓汽车后市场生态的多层次专业服务领域。</w:t>
      </w:r>
      <w:r>
        <w:rPr>
          <w:rFonts w:hint="eastAsia" w:ascii="微软雅黑" w:hAnsi="微软雅黑" w:eastAsia="微软雅黑" w:cs="微软雅黑"/>
          <w:color w:val="auto"/>
          <w:sz w:val="22"/>
          <w:szCs w:val="22"/>
        </w:rPr>
        <w:br w:type="textWrapping"/>
      </w:r>
      <w:r>
        <w:rPr>
          <w:rFonts w:hint="eastAsia" w:ascii="微软雅黑" w:hAnsi="微软雅黑" w:eastAsia="微软雅黑" w:cs="微软雅黑"/>
          <w:color w:val="auto"/>
          <w:sz w:val="22"/>
          <w:szCs w:val="22"/>
        </w:rPr>
        <w:t>      新康众始终秉承”车健康，人安全“的使命，努力实现”让所有车主用车无忧“的美好愿景。我们热诚邀请您加入新康众，共同迎接汽车后市场的新机遇和新挑战！</w:t>
      </w:r>
    </w:p>
    <w:p>
      <w:pPr>
        <w:spacing w:after="0" w:line="339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</w:pPr>
    </w:p>
    <w:p>
      <w:pPr>
        <w:spacing w:after="0" w:line="317" w:lineRule="exact"/>
        <w:rPr>
          <w:color w:val="auto"/>
          <w:sz w:val="28"/>
          <w:szCs w:val="28"/>
        </w:rPr>
      </w:pPr>
      <w:r>
        <w:rPr>
          <w:rFonts w:ascii="微软雅黑" w:hAnsi="微软雅黑" w:eastAsia="微软雅黑" w:cs="微软雅黑"/>
          <w:b/>
          <w:bCs/>
          <w:color w:val="auto"/>
          <w:sz w:val="28"/>
          <w:szCs w:val="28"/>
        </w:rPr>
        <w:t>二、公司形象展示</w:t>
      </w:r>
    </w:p>
    <w:p>
      <w:pPr>
        <w:numPr>
          <w:ilvl w:val="0"/>
          <w:numId w:val="0"/>
        </w:numPr>
        <w:spacing w:after="0" w:line="200" w:lineRule="exact"/>
        <w:rPr>
          <w:rFonts w:hint="eastAsia"/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   </w:t>
      </w:r>
    </w:p>
    <w:p>
      <w:pPr>
        <w:numPr>
          <w:ilvl w:val="0"/>
          <w:numId w:val="0"/>
        </w:numPr>
        <w:spacing w:after="0" w:line="200" w:lineRule="exact"/>
        <w:rPr>
          <w:rFonts w:hint="eastAsia"/>
          <w:color w:val="auto"/>
          <w:sz w:val="20"/>
          <w:szCs w:val="20"/>
        </w:rPr>
      </w:pPr>
      <w:r>
        <w:rPr>
          <w:rFonts w:hint="eastAsia"/>
          <w:color w:val="auto"/>
          <w:sz w:val="20"/>
          <w:szCs w:val="20"/>
        </w:rPr>
        <w:t xml:space="preserve"> </w:t>
      </w:r>
    </w:p>
    <w:p>
      <w:pPr>
        <w:rPr>
          <w:rFonts w:ascii="微软雅黑" w:hAnsi="微软雅黑" w:eastAsia="微软雅黑"/>
          <w:b/>
          <w:sz w:val="24"/>
          <w:szCs w:val="22"/>
        </w:rPr>
      </w:pPr>
      <w:r>
        <w:rPr>
          <w:rFonts w:hint="eastAsia" w:ascii="微软雅黑" w:hAnsi="微软雅黑" w:eastAsia="微软雅黑"/>
          <w:b/>
          <w:sz w:val="24"/>
          <w:szCs w:val="22"/>
        </w:rPr>
        <w:t>杭州</w:t>
      </w:r>
      <w:r>
        <w:rPr>
          <w:rFonts w:hint="default" w:ascii="微软雅黑" w:hAnsi="微软雅黑" w:eastAsia="微软雅黑"/>
          <w:b/>
          <w:sz w:val="24"/>
          <w:szCs w:val="22"/>
        </w:rPr>
        <w:t>总部</w:t>
      </w:r>
      <w:r>
        <w:rPr>
          <w:rFonts w:hint="eastAsia" w:ascii="微软雅黑" w:hAnsi="微软雅黑" w:eastAsia="微软雅黑"/>
          <w:b/>
          <w:sz w:val="24"/>
          <w:szCs w:val="22"/>
        </w:rPr>
        <w:t>：</w:t>
      </w:r>
    </w:p>
    <w:p>
      <w:pPr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 </w:t>
      </w: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2407920" cy="1197610"/>
            <wp:effectExtent l="0" t="0" r="5080" b="21590"/>
            <wp:docPr id="1029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7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1976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hint="default" w:ascii="微软雅黑" w:hAnsi="微软雅黑" w:eastAsia="微软雅黑"/>
          <w:szCs w:val="21"/>
        </w:rPr>
        <w:t xml:space="preserve"> </w:t>
      </w: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2514600" cy="1250315"/>
            <wp:effectExtent l="0" t="0" r="0" b="19685"/>
            <wp:docPr id="1030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8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2503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 </w:t>
      </w: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2487930" cy="1464945"/>
            <wp:effectExtent l="0" t="0" r="1270" b="8255"/>
            <wp:docPr id="1031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9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4649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2501900" cy="1467485"/>
            <wp:effectExtent l="0" t="0" r="12700" b="5715"/>
            <wp:docPr id="1032" name="图片 17" descr="C:\Users\Lenovo\AppData\Roaming\DingTalk\100301007_v2\ImageFiles\96\lADPGoxXcEFuk-PNC0DNDwA_3840_28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17" descr="C:\Users\Lenovo\AppData\Roaming\DingTalk\100301007_v2\ImageFiles\96\lADPGoxXcEFuk-PNC0DNDwA_3840_2880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4674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eastAsia="zh-CN" w:bidi="zh-CN"/>
        </w:rPr>
        <w:t xml:space="preserve">                                       </w:t>
      </w:r>
    </w:p>
    <w:p>
      <w:pPr>
        <w:numPr>
          <w:ilvl w:val="0"/>
          <w:numId w:val="0"/>
        </w:numPr>
        <w:spacing w:after="0" w:line="200" w:lineRule="exact"/>
        <w:rPr>
          <w:rFonts w:hint="eastAsia"/>
          <w:color w:val="auto"/>
          <w:sz w:val="20"/>
          <w:szCs w:val="20"/>
        </w:rPr>
      </w:pPr>
      <w:r>
        <w:rPr>
          <w:rFonts w:hint="eastAsia"/>
          <w:color w:val="auto"/>
          <w:sz w:val="20"/>
          <w:szCs w:val="20"/>
        </w:rPr>
        <w:t xml:space="preserve"> </w:t>
      </w:r>
    </w:p>
    <w:p>
      <w:pPr>
        <w:numPr>
          <w:ilvl w:val="0"/>
          <w:numId w:val="0"/>
        </w:numPr>
        <w:spacing w:after="0" w:line="200" w:lineRule="exact"/>
        <w:rPr>
          <w:color w:val="auto"/>
          <w:sz w:val="20"/>
          <w:szCs w:val="20"/>
        </w:rPr>
      </w:pPr>
      <w:r>
        <w:rPr>
          <w:rFonts w:hint="eastAsia"/>
          <w:color w:val="auto"/>
          <w:sz w:val="20"/>
          <w:szCs w:val="20"/>
        </w:rPr>
        <w:t xml:space="preserve"> </w:t>
      </w:r>
    </w:p>
    <w:p>
      <w:pPr>
        <w:rPr>
          <w:rFonts w:hint="eastAsia" w:ascii="微软雅黑" w:hAnsi="微软雅黑" w:eastAsia="微软雅黑"/>
          <w:b/>
          <w:bCs/>
          <w:sz w:val="24"/>
          <w:szCs w:val="22"/>
        </w:rPr>
      </w:pPr>
    </w:p>
    <w:p>
      <w:pPr>
        <w:rPr>
          <w:rFonts w:ascii="微软雅黑" w:hAnsi="微软雅黑" w:eastAsia="微软雅黑"/>
          <w:sz w:val="24"/>
          <w:szCs w:val="22"/>
        </w:rPr>
      </w:pPr>
      <w:r>
        <w:rPr>
          <w:rFonts w:hint="eastAsia" w:ascii="微软雅黑" w:hAnsi="微软雅黑" w:eastAsia="微软雅黑"/>
          <w:b/>
          <w:bCs/>
          <w:sz w:val="24"/>
          <w:szCs w:val="22"/>
        </w:rPr>
        <w:t>南京</w:t>
      </w:r>
      <w:r>
        <w:rPr>
          <w:rFonts w:hint="default" w:ascii="微软雅黑" w:hAnsi="微软雅黑" w:eastAsia="微软雅黑"/>
          <w:b/>
          <w:bCs/>
          <w:sz w:val="24"/>
          <w:szCs w:val="22"/>
        </w:rPr>
        <w:t>总部</w:t>
      </w:r>
      <w:r>
        <w:rPr>
          <w:rFonts w:hint="eastAsia" w:ascii="微软雅黑" w:hAnsi="微软雅黑" w:eastAsia="微软雅黑"/>
          <w:sz w:val="24"/>
          <w:szCs w:val="22"/>
        </w:rPr>
        <w:t>：</w:t>
      </w:r>
    </w:p>
    <w:p>
      <w:pPr>
        <w:rPr>
          <w:color w:val="auto"/>
          <w:sz w:val="20"/>
          <w:szCs w:val="20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2141220" cy="1203960"/>
            <wp:effectExtent l="0" t="0" r="17780" b="15240"/>
            <wp:docPr id="103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3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2491105" cy="1186815"/>
            <wp:effectExtent l="0" t="0" r="23495" b="6985"/>
            <wp:docPr id="103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4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inline distT="0" distB="0" distL="0" distR="0">
            <wp:extent cx="2157095" cy="1428750"/>
            <wp:effectExtent l="0" t="0" r="1905" b="19050"/>
            <wp:docPr id="1035" name="图片 21" descr="图片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1" descr="图片1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drawing>
          <wp:inline distT="0" distB="0" distL="0" distR="0">
            <wp:extent cx="2593975" cy="1454785"/>
            <wp:effectExtent l="0" t="0" r="22225" b="18415"/>
            <wp:docPr id="1036" name="图片 22" descr="图片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22" descr="图片2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00" w:lineRule="exact"/>
        <w:rPr>
          <w:color w:val="auto"/>
          <w:sz w:val="20"/>
          <w:szCs w:val="20"/>
        </w:rPr>
      </w:pPr>
    </w:p>
    <w:p>
      <w:pPr>
        <w:numPr>
          <w:ilvl w:val="0"/>
          <w:numId w:val="0"/>
        </w:numPr>
        <w:spacing w:after="0" w:line="200" w:lineRule="exact"/>
        <w:rPr>
          <w:rFonts w:ascii="微软雅黑" w:hAnsi="微软雅黑" w:eastAsia="微软雅黑"/>
          <w:szCs w:val="21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rPr>
          <w:rFonts w:ascii="微软雅黑" w:hAnsi="微软雅黑" w:eastAsia="微软雅黑"/>
          <w:b/>
          <w:sz w:val="24"/>
          <w:szCs w:val="22"/>
        </w:rPr>
      </w:pPr>
      <w:r>
        <w:rPr>
          <w:rFonts w:hint="eastAsia" w:ascii="微软雅黑" w:hAnsi="微软雅黑" w:eastAsia="微软雅黑"/>
          <w:b/>
          <w:sz w:val="24"/>
          <w:szCs w:val="22"/>
        </w:rPr>
        <w:t>前置仓：</w:t>
      </w:r>
    </w:p>
    <w:p>
      <w:pPr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2628900" cy="1892300"/>
            <wp:effectExtent l="0" t="0" r="12700" b="12700"/>
            <wp:docPr id="1037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12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92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2529205" cy="1910715"/>
            <wp:effectExtent l="0" t="0" r="10795" b="19050"/>
            <wp:docPr id="1038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5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9113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Cs w:val="21"/>
        </w:rPr>
        <w:t xml:space="preserve">  </w:t>
      </w: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2614930" cy="1842770"/>
            <wp:effectExtent l="0" t="0" r="1270" b="11430"/>
            <wp:docPr id="1039" name="图片 35" descr="E:\康众照片库\门店\lADPDgQ9qihdNVfNC3TNDXI_3442_2932.jpg_620x10000q90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35" descr="E:\康众照片库\门店\lADPDgQ9qihdNVfNC3TNDXI_3442_2932.jpg_620x10000q90g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184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Cs w:val="21"/>
        </w:rPr>
        <w:t xml:space="preserve"> 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2495550" cy="1880235"/>
            <wp:effectExtent l="0" t="0" r="19050" b="24130"/>
            <wp:docPr id="1040" name="图片 24" descr="C:\Users\Lenovo\AppData\Roaming\DingTalk\100301007_v2\ImageFiles\d3\lADPGojJ8ZzJPQvNBaDNB4A_1920_14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24" descr="C:\Users\Lenovo\AppData\Roaming\DingTalk\100301007_v2\ImageFiles\d3\lADPGojJ8ZzJPQvNBaDNB4A_1920_1440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808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0" w:lineRule="exact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356" w:lineRule="exact"/>
        <w:rPr>
          <w:color w:val="auto"/>
          <w:sz w:val="20"/>
          <w:szCs w:val="20"/>
        </w:rPr>
      </w:pPr>
    </w:p>
    <w:p>
      <w:pPr>
        <w:spacing w:after="0" w:line="317" w:lineRule="exact"/>
        <w:ind w:left="360"/>
        <w:rPr>
          <w:rFonts w:ascii="微软雅黑" w:hAnsi="微软雅黑" w:eastAsia="微软雅黑" w:cs="微软雅黑"/>
          <w:b/>
          <w:bCs/>
          <w:color w:val="auto"/>
          <w:sz w:val="24"/>
          <w:szCs w:val="24"/>
        </w:rPr>
      </w:pPr>
    </w:p>
    <w:p>
      <w:pPr>
        <w:spacing w:after="0" w:line="317" w:lineRule="exact"/>
        <w:ind w:left="360"/>
        <w:rPr>
          <w:rFonts w:ascii="微软雅黑" w:hAnsi="微软雅黑" w:eastAsia="微软雅黑" w:cs="微软雅黑"/>
          <w:b/>
          <w:bCs/>
          <w:color w:val="auto"/>
          <w:sz w:val="24"/>
          <w:szCs w:val="24"/>
        </w:rPr>
      </w:pPr>
    </w:p>
    <w:p>
      <w:pPr>
        <w:spacing w:after="0" w:line="317" w:lineRule="exact"/>
        <w:ind w:left="360"/>
        <w:rPr>
          <w:rFonts w:ascii="微软雅黑" w:hAnsi="微软雅黑" w:eastAsia="微软雅黑" w:cs="微软雅黑"/>
          <w:b/>
          <w:bCs/>
          <w:color w:val="auto"/>
          <w:sz w:val="24"/>
          <w:szCs w:val="24"/>
        </w:rPr>
      </w:pPr>
    </w:p>
    <w:p>
      <w:pPr>
        <w:spacing w:after="0" w:line="317" w:lineRule="exact"/>
        <w:ind w:left="360"/>
        <w:rPr>
          <w:rFonts w:ascii="微软雅黑" w:hAnsi="微软雅黑" w:eastAsia="微软雅黑" w:cs="微软雅黑"/>
          <w:b/>
          <w:bCs/>
          <w:color w:val="auto"/>
          <w:sz w:val="24"/>
          <w:szCs w:val="24"/>
        </w:rPr>
      </w:pPr>
    </w:p>
    <w:p>
      <w:pPr>
        <w:spacing w:after="0" w:line="317" w:lineRule="exact"/>
        <w:ind w:left="360"/>
        <w:rPr>
          <w:rFonts w:ascii="微软雅黑" w:hAnsi="微软雅黑" w:eastAsia="微软雅黑" w:cs="微软雅黑"/>
          <w:b/>
          <w:bCs/>
          <w:color w:val="auto"/>
          <w:sz w:val="24"/>
          <w:szCs w:val="24"/>
        </w:rPr>
      </w:pPr>
    </w:p>
    <w:p>
      <w:pPr>
        <w:spacing w:after="0" w:line="317" w:lineRule="exact"/>
        <w:ind w:left="360"/>
        <w:rPr>
          <w:rFonts w:ascii="微软雅黑" w:hAnsi="微软雅黑" w:eastAsia="微软雅黑" w:cs="微软雅黑"/>
          <w:b/>
          <w:bCs/>
          <w:color w:val="auto"/>
          <w:sz w:val="24"/>
          <w:szCs w:val="24"/>
        </w:rPr>
      </w:pPr>
    </w:p>
    <w:p>
      <w:pPr>
        <w:spacing w:after="0" w:line="317" w:lineRule="exact"/>
        <w:ind w:left="360"/>
        <w:rPr>
          <w:rFonts w:ascii="微软雅黑" w:hAnsi="微软雅黑" w:eastAsia="微软雅黑" w:cs="微软雅黑"/>
          <w:b/>
          <w:bCs/>
          <w:color w:val="auto"/>
          <w:sz w:val="28"/>
          <w:szCs w:val="28"/>
        </w:rPr>
      </w:pPr>
    </w:p>
    <w:p>
      <w:pPr>
        <w:spacing w:after="0" w:line="317" w:lineRule="exact"/>
        <w:ind w:left="360"/>
        <w:rPr>
          <w:rFonts w:ascii="微软雅黑" w:hAnsi="微软雅黑" w:eastAsia="微软雅黑" w:cs="微软雅黑"/>
          <w:b/>
          <w:bCs/>
          <w:color w:val="auto"/>
          <w:sz w:val="28"/>
          <w:szCs w:val="28"/>
        </w:rPr>
      </w:pPr>
    </w:p>
    <w:p>
      <w:pPr>
        <w:spacing w:after="0" w:line="317" w:lineRule="exact"/>
        <w:ind w:left="360"/>
        <w:rPr>
          <w:color w:val="auto"/>
          <w:sz w:val="28"/>
          <w:szCs w:val="28"/>
        </w:rPr>
      </w:pPr>
      <w:r>
        <w:rPr>
          <w:rFonts w:ascii="微软雅黑" w:hAnsi="微软雅黑" w:eastAsia="微软雅黑" w:cs="微软雅黑"/>
          <w:b/>
          <w:bCs/>
          <w:color w:val="auto"/>
          <w:sz w:val="28"/>
          <w:szCs w:val="28"/>
        </w:rPr>
        <w:t>三、招聘岗位</w:t>
      </w:r>
    </w:p>
    <w:p>
      <w:pPr>
        <w:spacing w:after="0" w:line="327" w:lineRule="exact"/>
        <w:rPr>
          <w:color w:val="auto"/>
          <w:sz w:val="20"/>
          <w:szCs w:val="20"/>
        </w:rPr>
      </w:pPr>
    </w:p>
    <w:p>
      <w:pPr>
        <w:tabs>
          <w:tab w:val="left" w:pos="2340"/>
          <w:tab w:val="left" w:pos="4540"/>
        </w:tabs>
        <w:spacing w:after="0" w:line="278" w:lineRule="exact"/>
        <w:ind w:left="360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color w:val="auto"/>
          <w:sz w:val="21"/>
          <w:szCs w:val="21"/>
        </w:rPr>
        <w:t>（</w:t>
      </w:r>
      <w:r>
        <w:rPr>
          <w:rFonts w:ascii="微软雅黑" w:hAnsi="微软雅黑" w:eastAsia="微软雅黑" w:cs="微软雅黑"/>
          <w:b/>
          <w:bCs/>
          <w:color w:val="auto"/>
          <w:sz w:val="21"/>
          <w:szCs w:val="21"/>
        </w:rPr>
        <w:t>一）销售工程师       （若干名）</w:t>
      </w:r>
      <w:r>
        <w:rPr>
          <w:color w:val="auto"/>
          <w:sz w:val="20"/>
          <w:szCs w:val="20"/>
        </w:rPr>
        <w:tab/>
      </w:r>
      <w:r>
        <w:rPr>
          <w:rFonts w:ascii="微软雅黑" w:hAnsi="微软雅黑" w:eastAsia="微软雅黑" w:cs="微软雅黑"/>
          <w:b/>
          <w:bCs/>
          <w:color w:val="auto"/>
          <w:sz w:val="20"/>
          <w:szCs w:val="20"/>
        </w:rPr>
        <w:t>全国各地</w:t>
      </w:r>
    </w:p>
    <w:p>
      <w:pPr>
        <w:spacing w:after="0" w:line="210" w:lineRule="exact"/>
        <w:rPr>
          <w:color w:val="auto"/>
          <w:sz w:val="20"/>
          <w:szCs w:val="20"/>
        </w:rPr>
      </w:pPr>
    </w:p>
    <w:p>
      <w:pPr>
        <w:spacing w:after="0" w:line="238" w:lineRule="exact"/>
        <w:ind w:left="360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岗位职责：</w:t>
      </w:r>
    </w:p>
    <w:p>
      <w:pPr>
        <w:spacing w:after="0" w:line="74" w:lineRule="exact"/>
        <w:rPr>
          <w:color w:val="auto"/>
          <w:sz w:val="20"/>
          <w:szCs w:val="20"/>
        </w:rPr>
      </w:pPr>
    </w:p>
    <w:p>
      <w:pPr>
        <w:numPr>
          <w:ilvl w:val="0"/>
          <w:numId w:val="2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通过定期的市场调研、市场分析，渠道客户需求有效认知；</w:t>
      </w:r>
    </w:p>
    <w:p>
      <w:pPr>
        <w:spacing w:after="0" w:line="74" w:lineRule="exact"/>
        <w:rPr>
          <w:rFonts w:ascii="微软雅黑" w:hAnsi="微软雅黑" w:eastAsia="微软雅黑" w:cs="微软雅黑"/>
          <w:color w:val="auto"/>
          <w:sz w:val="18"/>
          <w:szCs w:val="18"/>
        </w:rPr>
      </w:pPr>
    </w:p>
    <w:p>
      <w:pPr>
        <w:numPr>
          <w:ilvl w:val="0"/>
          <w:numId w:val="2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结合公司制定市场策略及方案，有效执行，帮助门店提升业绩；</w:t>
      </w:r>
    </w:p>
    <w:p>
      <w:pPr>
        <w:numPr>
          <w:ilvl w:val="0"/>
          <w:numId w:val="2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关注市场动态行情，制定促销方案，协调店内的各项工作。</w:t>
      </w:r>
    </w:p>
    <w:p>
      <w:pPr>
        <w:numPr>
          <w:ilvl w:val="0"/>
          <w:numId w:val="0"/>
        </w:numPr>
        <w:tabs>
          <w:tab w:val="left" w:pos="720"/>
        </w:tabs>
        <w:spacing w:after="0" w:line="274" w:lineRule="exact"/>
        <w:ind w:right="3626" w:rightChars="0" w:firstLine="360" w:firstLineChars="200"/>
        <w:rPr>
          <w:rFonts w:ascii="微软雅黑" w:hAnsi="微软雅黑" w:eastAsia="微软雅黑" w:cs="微软雅黑"/>
          <w:color w:val="auto"/>
          <w:sz w:val="18"/>
          <w:szCs w:val="18"/>
        </w:rPr>
      </w:pPr>
    </w:p>
    <w:p>
      <w:pPr>
        <w:numPr>
          <w:ilvl w:val="0"/>
          <w:numId w:val="0"/>
        </w:numPr>
        <w:tabs>
          <w:tab w:val="left" w:pos="720"/>
        </w:tabs>
        <w:spacing w:after="0" w:line="274" w:lineRule="exact"/>
        <w:ind w:right="3626" w:rightChars="0" w:firstLine="360" w:firstLineChars="20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岗位要求：</w:t>
      </w:r>
    </w:p>
    <w:p>
      <w:pPr>
        <w:spacing w:after="0" w:line="74" w:lineRule="exact"/>
        <w:rPr>
          <w:color w:val="auto"/>
          <w:sz w:val="20"/>
          <w:szCs w:val="20"/>
        </w:rPr>
      </w:pPr>
    </w:p>
    <w:p>
      <w:pPr>
        <w:numPr>
          <w:ilvl w:val="0"/>
          <w:numId w:val="3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专科以上学历，有汽车服务、车辆工程相关专业者优先考虑;</w:t>
      </w:r>
    </w:p>
    <w:p>
      <w:pPr>
        <w:spacing w:after="0" w:line="74" w:lineRule="exact"/>
        <w:rPr>
          <w:rFonts w:ascii="微软雅黑" w:hAnsi="微软雅黑" w:eastAsia="微软雅黑" w:cs="微软雅黑"/>
          <w:color w:val="auto"/>
          <w:sz w:val="18"/>
          <w:szCs w:val="18"/>
        </w:rPr>
      </w:pPr>
    </w:p>
    <w:p>
      <w:pPr>
        <w:numPr>
          <w:ilvl w:val="0"/>
          <w:numId w:val="3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具备良好的的客户数据分析能力和团队协作能力；</w:t>
      </w:r>
    </w:p>
    <w:p>
      <w:pPr>
        <w:spacing w:after="0" w:line="75" w:lineRule="exact"/>
        <w:rPr>
          <w:rFonts w:ascii="微软雅黑" w:hAnsi="微软雅黑" w:eastAsia="微软雅黑" w:cs="微软雅黑"/>
          <w:color w:val="auto"/>
          <w:sz w:val="18"/>
          <w:szCs w:val="18"/>
        </w:rPr>
      </w:pPr>
    </w:p>
    <w:p>
      <w:pPr>
        <w:numPr>
          <w:ilvl w:val="0"/>
          <w:numId w:val="3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有责任心，善于沟通。</w:t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323" w:lineRule="exact"/>
        <w:rPr>
          <w:color w:val="auto"/>
          <w:sz w:val="20"/>
          <w:szCs w:val="20"/>
        </w:rPr>
      </w:pPr>
    </w:p>
    <w:p>
      <w:pPr>
        <w:tabs>
          <w:tab w:val="left" w:pos="2340"/>
          <w:tab w:val="left" w:pos="4440"/>
        </w:tabs>
        <w:spacing w:after="0" w:line="278" w:lineRule="exact"/>
        <w:ind w:left="360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color w:val="auto"/>
          <w:sz w:val="21"/>
          <w:szCs w:val="21"/>
        </w:rPr>
        <w:t>（二）财务管理员</w:t>
      </w:r>
      <w:r>
        <w:rPr>
          <w:rFonts w:ascii="微软雅黑" w:hAnsi="微软雅黑" w:eastAsia="微软雅黑" w:cs="微软雅黑"/>
          <w:b/>
          <w:bCs/>
          <w:color w:val="auto"/>
          <w:sz w:val="21"/>
          <w:szCs w:val="21"/>
        </w:rPr>
        <w:tab/>
      </w:r>
      <w:r>
        <w:rPr>
          <w:rFonts w:ascii="微软雅黑" w:hAnsi="微软雅黑" w:eastAsia="微软雅黑" w:cs="微软雅黑"/>
          <w:b/>
          <w:bCs/>
          <w:color w:val="auto"/>
          <w:sz w:val="21"/>
          <w:szCs w:val="21"/>
        </w:rPr>
        <w:t xml:space="preserve"> （若干名）             </w:t>
      </w:r>
      <w:r>
        <w:rPr>
          <w:rFonts w:ascii="微软雅黑" w:hAnsi="微软雅黑" w:eastAsia="微软雅黑" w:cs="微软雅黑"/>
          <w:b/>
          <w:bCs/>
          <w:color w:val="auto"/>
          <w:sz w:val="20"/>
          <w:szCs w:val="20"/>
        </w:rPr>
        <w:t>全国各地</w:t>
      </w:r>
    </w:p>
    <w:p>
      <w:pPr>
        <w:spacing w:after="0" w:line="322" w:lineRule="exact"/>
        <w:rPr>
          <w:color w:val="auto"/>
          <w:sz w:val="20"/>
          <w:szCs w:val="20"/>
        </w:rPr>
      </w:pPr>
    </w:p>
    <w:p>
      <w:pPr>
        <w:spacing w:after="0" w:line="238" w:lineRule="exact"/>
        <w:ind w:left="360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岗位职责：</w:t>
      </w:r>
    </w:p>
    <w:p>
      <w:pPr>
        <w:spacing w:after="0" w:line="74" w:lineRule="exact"/>
        <w:rPr>
          <w:color w:val="auto"/>
          <w:sz w:val="20"/>
          <w:szCs w:val="20"/>
        </w:rPr>
      </w:pPr>
    </w:p>
    <w:p>
      <w:pPr>
        <w:numPr>
          <w:ilvl w:val="0"/>
          <w:numId w:val="4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负责每日营业款管理，进行定期的应收账款管理，确保资金安全；</w:t>
      </w:r>
    </w:p>
    <w:p>
      <w:pPr>
        <w:spacing w:after="0" w:line="74" w:lineRule="exact"/>
        <w:rPr>
          <w:rFonts w:ascii="微软雅黑" w:hAnsi="微软雅黑" w:eastAsia="微软雅黑" w:cs="微软雅黑"/>
          <w:color w:val="auto"/>
          <w:sz w:val="18"/>
          <w:szCs w:val="18"/>
        </w:rPr>
      </w:pPr>
    </w:p>
    <w:p>
      <w:pPr>
        <w:numPr>
          <w:ilvl w:val="0"/>
          <w:numId w:val="4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定期进行库存全面盘点，审核报销单据，确保单据及报销流程合规；</w:t>
      </w:r>
    </w:p>
    <w:p>
      <w:pPr>
        <w:spacing w:after="0" w:line="74" w:lineRule="exact"/>
        <w:rPr>
          <w:rFonts w:ascii="微软雅黑" w:hAnsi="微软雅黑" w:eastAsia="微软雅黑" w:cs="微软雅黑"/>
          <w:color w:val="auto"/>
          <w:sz w:val="18"/>
          <w:szCs w:val="18"/>
        </w:rPr>
      </w:pPr>
    </w:p>
    <w:p>
      <w:pPr>
        <w:numPr>
          <w:ilvl w:val="0"/>
          <w:numId w:val="4"/>
        </w:numPr>
        <w:tabs>
          <w:tab w:val="left" w:pos="720"/>
        </w:tabs>
        <w:spacing w:after="0" w:line="238" w:lineRule="exact"/>
        <w:ind w:left="720" w:hanging="360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完善店内财务资料管理，以在必要时备查。</w:t>
      </w:r>
      <w:bookmarkStart w:id="2" w:name="page3"/>
      <w:bookmarkEnd w:id="2"/>
    </w:p>
    <w:p>
      <w:pPr>
        <w:numPr>
          <w:ilvl w:val="0"/>
          <w:numId w:val="0"/>
        </w:numPr>
        <w:tabs>
          <w:tab w:val="left" w:pos="720"/>
        </w:tabs>
        <w:spacing w:after="0" w:line="238" w:lineRule="exact"/>
        <w:ind w:left="360" w:leftChars="0"/>
        <w:rPr>
          <w:rFonts w:ascii="微软雅黑" w:hAnsi="微软雅黑" w:eastAsia="微软雅黑" w:cs="微软雅黑"/>
          <w:color w:val="auto"/>
          <w:sz w:val="18"/>
          <w:szCs w:val="18"/>
        </w:rPr>
      </w:pPr>
    </w:p>
    <w:p>
      <w:pPr>
        <w:numPr>
          <w:ilvl w:val="0"/>
          <w:numId w:val="0"/>
        </w:numPr>
        <w:tabs>
          <w:tab w:val="left" w:pos="720"/>
        </w:tabs>
        <w:spacing w:after="0" w:line="238" w:lineRule="exact"/>
        <w:ind w:left="360" w:leftChars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948690</wp:posOffset>
            </wp:positionV>
            <wp:extent cx="5692140" cy="775970"/>
            <wp:effectExtent l="0" t="0" r="0" b="11430"/>
            <wp:wrapNone/>
            <wp:docPr id="104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4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2139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auto"/>
          <w:sz w:val="18"/>
          <w:szCs w:val="18"/>
        </w:rPr>
        <w:t>岗位要求</w:t>
      </w:r>
      <w:r>
        <w:rPr>
          <w:rFonts w:ascii="微软雅黑" w:hAnsi="微软雅黑" w:eastAsia="微软雅黑" w:cs="微软雅黑"/>
          <w:b/>
          <w:bCs/>
          <w:color w:val="auto"/>
          <w:sz w:val="18"/>
          <w:szCs w:val="18"/>
        </w:rPr>
        <w:t>：</w:t>
      </w:r>
    </w:p>
    <w:p>
      <w:pPr>
        <w:spacing w:after="0" w:line="74" w:lineRule="exact"/>
        <w:rPr>
          <w:color w:val="auto"/>
          <w:sz w:val="20"/>
          <w:szCs w:val="20"/>
        </w:rPr>
      </w:pPr>
    </w:p>
    <w:p>
      <w:pPr>
        <w:numPr>
          <w:ilvl w:val="0"/>
          <w:numId w:val="5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专科以上的学历，有财会专业者优先考虑；</w:t>
      </w:r>
    </w:p>
    <w:p>
      <w:pPr>
        <w:spacing w:after="0" w:line="74" w:lineRule="exact"/>
        <w:rPr>
          <w:rFonts w:ascii="微软雅黑" w:hAnsi="微软雅黑" w:eastAsia="微软雅黑" w:cs="微软雅黑"/>
          <w:color w:val="auto"/>
          <w:sz w:val="18"/>
          <w:szCs w:val="18"/>
        </w:rPr>
      </w:pPr>
    </w:p>
    <w:p>
      <w:pPr>
        <w:numPr>
          <w:ilvl w:val="0"/>
          <w:numId w:val="5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具备良好的团队合作精神，沟通能力以及服务意识；</w:t>
      </w:r>
    </w:p>
    <w:p>
      <w:pPr>
        <w:spacing w:after="0" w:line="74" w:lineRule="exact"/>
        <w:rPr>
          <w:rFonts w:ascii="微软雅黑" w:hAnsi="微软雅黑" w:eastAsia="微软雅黑" w:cs="微软雅黑"/>
          <w:color w:val="auto"/>
          <w:sz w:val="18"/>
          <w:szCs w:val="18"/>
        </w:rPr>
      </w:pPr>
    </w:p>
    <w:p>
      <w:pPr>
        <w:numPr>
          <w:ilvl w:val="0"/>
          <w:numId w:val="5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细心，学习能力强，有责任心。</w:t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35" w:lineRule="exact"/>
        <w:rPr>
          <w:color w:val="auto"/>
          <w:sz w:val="20"/>
          <w:szCs w:val="20"/>
        </w:rPr>
      </w:pPr>
    </w:p>
    <w:p>
      <w:pPr>
        <w:tabs>
          <w:tab w:val="left" w:pos="2240"/>
          <w:tab w:val="left" w:pos="4340"/>
        </w:tabs>
        <w:spacing w:after="0" w:line="278" w:lineRule="exact"/>
        <w:ind w:left="360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color w:val="auto"/>
          <w:sz w:val="21"/>
          <w:szCs w:val="21"/>
        </w:rPr>
        <w:t>（三）储备店长        （若干名）</w:t>
      </w:r>
      <w:r>
        <w:rPr>
          <w:color w:val="auto"/>
          <w:sz w:val="20"/>
          <w:szCs w:val="20"/>
        </w:rPr>
        <w:tab/>
      </w:r>
      <w:r>
        <w:rPr>
          <w:rFonts w:ascii="微软雅黑" w:hAnsi="微软雅黑" w:eastAsia="微软雅黑" w:cs="微软雅黑"/>
          <w:b/>
          <w:bCs/>
          <w:color w:val="auto"/>
          <w:sz w:val="20"/>
          <w:szCs w:val="20"/>
        </w:rPr>
        <w:t>全国各地</w:t>
      </w:r>
    </w:p>
    <w:p>
      <w:pPr>
        <w:spacing w:after="0" w:line="210" w:lineRule="exact"/>
        <w:rPr>
          <w:color w:val="auto"/>
          <w:sz w:val="20"/>
          <w:szCs w:val="20"/>
        </w:rPr>
      </w:pPr>
    </w:p>
    <w:p>
      <w:pPr>
        <w:spacing w:after="0" w:line="238" w:lineRule="exact"/>
        <w:ind w:left="360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岗位职责：</w:t>
      </w:r>
    </w:p>
    <w:p>
      <w:pPr>
        <w:spacing w:after="0" w:line="74" w:lineRule="exact"/>
        <w:rPr>
          <w:color w:val="auto"/>
          <w:sz w:val="20"/>
          <w:szCs w:val="20"/>
        </w:rPr>
      </w:pPr>
    </w:p>
    <w:p>
      <w:pPr>
        <w:numPr>
          <w:ilvl w:val="0"/>
          <w:numId w:val="6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店务管理、店内流程优化管理、员工培养关怀；</w:t>
      </w:r>
    </w:p>
    <w:p>
      <w:pPr>
        <w:spacing w:after="0" w:line="74" w:lineRule="exact"/>
        <w:rPr>
          <w:rFonts w:ascii="微软雅黑" w:hAnsi="微软雅黑" w:eastAsia="微软雅黑" w:cs="微软雅黑"/>
          <w:color w:val="auto"/>
          <w:sz w:val="18"/>
          <w:szCs w:val="18"/>
        </w:rPr>
      </w:pPr>
    </w:p>
    <w:p>
      <w:pPr>
        <w:numPr>
          <w:ilvl w:val="0"/>
          <w:numId w:val="6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门店财产保障、门店安全管理以及实施有效的业务及服务计划；</w:t>
      </w:r>
    </w:p>
    <w:p>
      <w:pPr>
        <w:spacing w:after="0" w:line="74" w:lineRule="exact"/>
        <w:rPr>
          <w:rFonts w:ascii="微软雅黑" w:hAnsi="微软雅黑" w:eastAsia="微软雅黑" w:cs="微软雅黑"/>
          <w:color w:val="auto"/>
          <w:sz w:val="18"/>
          <w:szCs w:val="18"/>
        </w:rPr>
      </w:pPr>
    </w:p>
    <w:p>
      <w:pPr>
        <w:numPr>
          <w:ilvl w:val="0"/>
          <w:numId w:val="6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门店及个人形象关注，树立门店积极正面形象。</w:t>
      </w:r>
    </w:p>
    <w:p>
      <w:pPr>
        <w:numPr>
          <w:ilvl w:val="0"/>
          <w:numId w:val="0"/>
        </w:numPr>
        <w:tabs>
          <w:tab w:val="left" w:pos="720"/>
        </w:tabs>
        <w:spacing w:after="0" w:line="238" w:lineRule="exact"/>
        <w:ind w:left="360" w:leftChars="0"/>
        <w:rPr>
          <w:rFonts w:ascii="微软雅黑" w:hAnsi="微软雅黑" w:eastAsia="微软雅黑" w:cs="微软雅黑"/>
          <w:color w:val="auto"/>
          <w:sz w:val="18"/>
          <w:szCs w:val="18"/>
        </w:rPr>
      </w:pPr>
    </w:p>
    <w:p>
      <w:pPr>
        <w:spacing w:after="0" w:line="74" w:lineRule="exact"/>
        <w:rPr>
          <w:color w:val="auto"/>
          <w:sz w:val="20"/>
          <w:szCs w:val="20"/>
        </w:rPr>
      </w:pPr>
    </w:p>
    <w:p>
      <w:pPr>
        <w:spacing w:after="0" w:line="238" w:lineRule="exact"/>
        <w:ind w:left="360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岗位要求:</w:t>
      </w:r>
    </w:p>
    <w:p>
      <w:pPr>
        <w:spacing w:after="0" w:line="74" w:lineRule="exact"/>
        <w:rPr>
          <w:color w:val="auto"/>
          <w:sz w:val="20"/>
          <w:szCs w:val="20"/>
        </w:rPr>
      </w:pPr>
    </w:p>
    <w:p>
      <w:pPr>
        <w:numPr>
          <w:ilvl w:val="0"/>
          <w:numId w:val="7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262B33"/>
          <w:sz w:val="18"/>
          <w:szCs w:val="18"/>
        </w:rPr>
        <w:t>专科及以上学历，有汽车、销售相关专业者优先考虑；</w:t>
      </w:r>
    </w:p>
    <w:p>
      <w:pPr>
        <w:spacing w:after="0" w:line="74" w:lineRule="exact"/>
        <w:rPr>
          <w:rFonts w:ascii="微软雅黑" w:hAnsi="微软雅黑" w:eastAsia="微软雅黑" w:cs="微软雅黑"/>
          <w:color w:val="auto"/>
          <w:sz w:val="18"/>
          <w:szCs w:val="18"/>
        </w:rPr>
      </w:pPr>
    </w:p>
    <w:p>
      <w:pPr>
        <w:numPr>
          <w:ilvl w:val="0"/>
          <w:numId w:val="7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具有良好的沟通能力以及经营管理能力；</w:t>
      </w:r>
    </w:p>
    <w:p>
      <w:pPr>
        <w:spacing w:after="0" w:line="74" w:lineRule="exact"/>
        <w:rPr>
          <w:rFonts w:ascii="微软雅黑" w:hAnsi="微软雅黑" w:eastAsia="微软雅黑" w:cs="微软雅黑"/>
          <w:color w:val="auto"/>
          <w:sz w:val="18"/>
          <w:szCs w:val="18"/>
        </w:rPr>
      </w:pPr>
    </w:p>
    <w:p>
      <w:pPr>
        <w:numPr>
          <w:ilvl w:val="0"/>
          <w:numId w:val="7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有责任心，有团队合作精神，勤奋进取。</w:t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35" w:lineRule="exact"/>
        <w:rPr>
          <w:color w:val="auto"/>
          <w:sz w:val="20"/>
          <w:szCs w:val="20"/>
        </w:rPr>
      </w:pPr>
    </w:p>
    <w:p>
      <w:pPr>
        <w:tabs>
          <w:tab w:val="left" w:pos="2240"/>
          <w:tab w:val="left" w:pos="4340"/>
        </w:tabs>
        <w:spacing w:after="0" w:line="278" w:lineRule="exact"/>
        <w:ind w:left="360"/>
        <w:rPr>
          <w:rFonts w:ascii="微软雅黑" w:hAnsi="微软雅黑" w:eastAsia="微软雅黑" w:cs="微软雅黑"/>
          <w:b/>
          <w:bCs/>
          <w:color w:val="auto"/>
          <w:sz w:val="21"/>
          <w:szCs w:val="21"/>
        </w:rPr>
      </w:pPr>
    </w:p>
    <w:p>
      <w:pPr>
        <w:tabs>
          <w:tab w:val="left" w:pos="2240"/>
          <w:tab w:val="left" w:pos="4340"/>
        </w:tabs>
        <w:spacing w:after="0" w:line="278" w:lineRule="exact"/>
        <w:ind w:left="360"/>
        <w:rPr>
          <w:rFonts w:ascii="微软雅黑" w:hAnsi="微软雅黑" w:eastAsia="微软雅黑" w:cs="微软雅黑"/>
          <w:b/>
          <w:bCs/>
          <w:color w:val="auto"/>
          <w:sz w:val="21"/>
          <w:szCs w:val="21"/>
        </w:rPr>
      </w:pPr>
    </w:p>
    <w:p>
      <w:pPr>
        <w:tabs>
          <w:tab w:val="left" w:pos="2240"/>
          <w:tab w:val="left" w:pos="4340"/>
        </w:tabs>
        <w:spacing w:after="0" w:line="278" w:lineRule="exact"/>
        <w:ind w:left="360"/>
        <w:rPr>
          <w:rFonts w:ascii="微软雅黑" w:hAnsi="微软雅黑" w:eastAsia="微软雅黑" w:cs="微软雅黑"/>
          <w:b/>
          <w:bCs/>
          <w:color w:val="auto"/>
          <w:sz w:val="21"/>
          <w:szCs w:val="21"/>
        </w:rPr>
      </w:pPr>
    </w:p>
    <w:p>
      <w:pPr>
        <w:tabs>
          <w:tab w:val="left" w:pos="2240"/>
          <w:tab w:val="left" w:pos="4340"/>
        </w:tabs>
        <w:spacing w:after="0" w:line="278" w:lineRule="exact"/>
        <w:ind w:left="360"/>
        <w:rPr>
          <w:rFonts w:ascii="微软雅黑" w:hAnsi="微软雅黑" w:eastAsia="微软雅黑" w:cs="微软雅黑"/>
          <w:b/>
          <w:bCs/>
          <w:color w:val="auto"/>
          <w:sz w:val="21"/>
          <w:szCs w:val="21"/>
        </w:rPr>
      </w:pPr>
    </w:p>
    <w:p>
      <w:pPr>
        <w:tabs>
          <w:tab w:val="left" w:pos="2240"/>
          <w:tab w:val="left" w:pos="4340"/>
        </w:tabs>
        <w:spacing w:after="0" w:line="278" w:lineRule="exact"/>
        <w:ind w:left="360"/>
        <w:rPr>
          <w:rFonts w:ascii="微软雅黑" w:hAnsi="微软雅黑" w:eastAsia="微软雅黑" w:cs="微软雅黑"/>
          <w:b/>
          <w:bCs/>
          <w:color w:val="auto"/>
          <w:sz w:val="21"/>
          <w:szCs w:val="21"/>
        </w:rPr>
      </w:pPr>
    </w:p>
    <w:p>
      <w:pPr>
        <w:tabs>
          <w:tab w:val="left" w:pos="2240"/>
          <w:tab w:val="left" w:pos="4340"/>
        </w:tabs>
        <w:spacing w:after="0" w:line="278" w:lineRule="exact"/>
        <w:ind w:left="360"/>
        <w:rPr>
          <w:rFonts w:ascii="微软雅黑" w:hAnsi="微软雅黑" w:eastAsia="微软雅黑" w:cs="微软雅黑"/>
          <w:b/>
          <w:bCs/>
          <w:color w:val="auto"/>
          <w:sz w:val="21"/>
          <w:szCs w:val="21"/>
        </w:rPr>
      </w:pPr>
    </w:p>
    <w:p>
      <w:pPr>
        <w:tabs>
          <w:tab w:val="left" w:pos="2240"/>
          <w:tab w:val="left" w:pos="4340"/>
        </w:tabs>
        <w:spacing w:after="0" w:line="278" w:lineRule="exact"/>
        <w:ind w:left="360"/>
        <w:rPr>
          <w:rFonts w:ascii="微软雅黑" w:hAnsi="微软雅黑" w:eastAsia="微软雅黑" w:cs="微软雅黑"/>
          <w:b/>
          <w:bCs/>
          <w:color w:val="auto"/>
          <w:sz w:val="21"/>
          <w:szCs w:val="21"/>
        </w:rPr>
      </w:pPr>
    </w:p>
    <w:p>
      <w:pPr>
        <w:tabs>
          <w:tab w:val="left" w:pos="2240"/>
          <w:tab w:val="left" w:pos="4340"/>
        </w:tabs>
        <w:spacing w:after="0" w:line="278" w:lineRule="exact"/>
        <w:ind w:left="360"/>
        <w:rPr>
          <w:rFonts w:ascii="微软雅黑" w:hAnsi="微软雅黑" w:eastAsia="微软雅黑" w:cs="微软雅黑"/>
          <w:b/>
          <w:bCs/>
          <w:color w:val="auto"/>
          <w:sz w:val="21"/>
          <w:szCs w:val="21"/>
        </w:rPr>
      </w:pPr>
    </w:p>
    <w:p>
      <w:pPr>
        <w:tabs>
          <w:tab w:val="left" w:pos="2240"/>
          <w:tab w:val="left" w:pos="4340"/>
        </w:tabs>
        <w:spacing w:after="0" w:line="278" w:lineRule="exact"/>
        <w:ind w:left="360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color w:val="auto"/>
          <w:sz w:val="21"/>
          <w:szCs w:val="21"/>
        </w:rPr>
        <w:t>（四）客户专员           （若干名）</w:t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auto"/>
          <w:sz w:val="20"/>
          <w:szCs w:val="20"/>
        </w:rPr>
        <w:t>全国各地</w:t>
      </w:r>
    </w:p>
    <w:p>
      <w:pPr>
        <w:spacing w:after="0" w:line="210" w:lineRule="exact"/>
        <w:rPr>
          <w:color w:val="auto"/>
          <w:sz w:val="20"/>
          <w:szCs w:val="20"/>
        </w:rPr>
      </w:pPr>
    </w:p>
    <w:p>
      <w:pPr>
        <w:spacing w:after="0" w:line="238" w:lineRule="exact"/>
        <w:ind w:left="360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岗位职责：</w:t>
      </w:r>
    </w:p>
    <w:p>
      <w:pPr>
        <w:spacing w:after="0" w:line="74" w:lineRule="exact"/>
        <w:rPr>
          <w:color w:val="auto"/>
          <w:sz w:val="20"/>
          <w:szCs w:val="20"/>
        </w:rPr>
      </w:pPr>
    </w:p>
    <w:p>
      <w:pPr>
        <w:numPr>
          <w:ilvl w:val="0"/>
          <w:numId w:val="8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负责准确有效的客户信息传递，结合客户需求整理货架促进订单生成；</w:t>
      </w:r>
    </w:p>
    <w:p>
      <w:pPr>
        <w:spacing w:after="0" w:line="74" w:lineRule="exact"/>
        <w:rPr>
          <w:rFonts w:ascii="微软雅黑" w:hAnsi="微软雅黑" w:eastAsia="微软雅黑" w:cs="微软雅黑"/>
          <w:color w:val="auto"/>
          <w:sz w:val="18"/>
          <w:szCs w:val="18"/>
        </w:rPr>
      </w:pPr>
    </w:p>
    <w:p>
      <w:pPr>
        <w:numPr>
          <w:ilvl w:val="0"/>
          <w:numId w:val="8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通过分析客户，以及开发新客户等方式建立良好客情关系，完善新老客户信息资源表；</w:t>
      </w:r>
    </w:p>
    <w:p>
      <w:pPr>
        <w:spacing w:after="0" w:line="77" w:lineRule="exact"/>
        <w:rPr>
          <w:rFonts w:ascii="微软雅黑" w:hAnsi="微软雅黑" w:eastAsia="微软雅黑" w:cs="微软雅黑"/>
          <w:color w:val="auto"/>
          <w:sz w:val="18"/>
          <w:szCs w:val="18"/>
        </w:rPr>
      </w:pPr>
    </w:p>
    <w:p>
      <w:pPr>
        <w:numPr>
          <w:ilvl w:val="0"/>
          <w:numId w:val="8"/>
        </w:numPr>
        <w:tabs>
          <w:tab w:val="left" w:pos="720"/>
        </w:tabs>
        <w:spacing w:after="0" w:line="274" w:lineRule="exact"/>
        <w:ind w:left="360" w:right="566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运用多渠道技巧提高订单量，完成产品配送并交予客户，妥善处理客户问题及做好后期服务工作。</w:t>
      </w:r>
    </w:p>
    <w:p>
      <w:pPr>
        <w:numPr>
          <w:ilvl w:val="0"/>
          <w:numId w:val="0"/>
        </w:numPr>
        <w:tabs>
          <w:tab w:val="left" w:pos="720"/>
        </w:tabs>
        <w:spacing w:after="0" w:line="274" w:lineRule="exact"/>
        <w:ind w:right="566" w:rightChars="0"/>
        <w:rPr>
          <w:rFonts w:ascii="微软雅黑" w:hAnsi="微软雅黑" w:eastAsia="微软雅黑" w:cs="微软雅黑"/>
          <w:color w:val="auto"/>
          <w:sz w:val="18"/>
          <w:szCs w:val="18"/>
        </w:rPr>
      </w:pPr>
    </w:p>
    <w:p>
      <w:pPr>
        <w:numPr>
          <w:ilvl w:val="0"/>
          <w:numId w:val="0"/>
        </w:numPr>
        <w:tabs>
          <w:tab w:val="left" w:pos="720"/>
        </w:tabs>
        <w:spacing w:after="0" w:line="274" w:lineRule="exact"/>
        <w:ind w:right="566" w:rightChars="0" w:firstLine="360" w:firstLineChars="20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岗位要求：</w:t>
      </w:r>
    </w:p>
    <w:p>
      <w:pPr>
        <w:spacing w:after="0" w:line="74" w:lineRule="exact"/>
        <w:rPr>
          <w:color w:val="auto"/>
          <w:sz w:val="20"/>
          <w:szCs w:val="20"/>
        </w:rPr>
      </w:pPr>
    </w:p>
    <w:p>
      <w:pPr>
        <w:numPr>
          <w:ilvl w:val="0"/>
          <w:numId w:val="9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262B33"/>
          <w:sz w:val="18"/>
          <w:szCs w:val="18"/>
        </w:rPr>
      </w:pPr>
      <w:r>
        <w:rPr>
          <w:rFonts w:ascii="微软雅黑" w:hAnsi="微软雅黑" w:eastAsia="微软雅黑" w:cs="微软雅黑"/>
          <w:color w:val="262B33"/>
          <w:sz w:val="18"/>
          <w:szCs w:val="18"/>
        </w:rPr>
        <w:t>专科及以上学历，有汽车、销售专业者优先考虑；</w:t>
      </w:r>
    </w:p>
    <w:p>
      <w:pPr>
        <w:spacing w:after="0" w:line="74" w:lineRule="exact"/>
        <w:rPr>
          <w:rFonts w:ascii="微软雅黑" w:hAnsi="微软雅黑" w:eastAsia="微软雅黑" w:cs="微软雅黑"/>
          <w:color w:val="262B33"/>
          <w:sz w:val="18"/>
          <w:szCs w:val="18"/>
        </w:rPr>
      </w:pPr>
    </w:p>
    <w:p>
      <w:pPr>
        <w:numPr>
          <w:ilvl w:val="0"/>
          <w:numId w:val="9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262B33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具备较好的销售技巧，</w:t>
      </w:r>
      <w:r>
        <w:rPr>
          <w:rFonts w:ascii="微软雅黑" w:hAnsi="微软雅黑" w:eastAsia="微软雅黑" w:cs="微软雅黑"/>
          <w:color w:val="262B33"/>
          <w:sz w:val="18"/>
          <w:szCs w:val="18"/>
        </w:rPr>
        <w:t>在汽配产品认知、现场营销上有一定的认知；</w:t>
      </w:r>
    </w:p>
    <w:p>
      <w:pPr>
        <w:spacing w:after="0" w:line="74" w:lineRule="exact"/>
        <w:rPr>
          <w:rFonts w:ascii="微软雅黑" w:hAnsi="微软雅黑" w:eastAsia="微软雅黑" w:cs="微软雅黑"/>
          <w:color w:val="262B33"/>
          <w:sz w:val="18"/>
          <w:szCs w:val="18"/>
        </w:rPr>
      </w:pPr>
    </w:p>
    <w:p>
      <w:pPr>
        <w:numPr>
          <w:ilvl w:val="0"/>
          <w:numId w:val="9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262B33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具备良好的的客户数据分析能力和团队协作能力；</w:t>
      </w:r>
    </w:p>
    <w:p>
      <w:pPr>
        <w:spacing w:after="0" w:line="74" w:lineRule="exact"/>
        <w:rPr>
          <w:rFonts w:ascii="微软雅黑" w:hAnsi="微软雅黑" w:eastAsia="微软雅黑" w:cs="微软雅黑"/>
          <w:color w:val="262B33"/>
          <w:sz w:val="18"/>
          <w:szCs w:val="18"/>
        </w:rPr>
      </w:pPr>
    </w:p>
    <w:p>
      <w:pPr>
        <w:numPr>
          <w:ilvl w:val="0"/>
          <w:numId w:val="9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262B33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善于沟通，努力进取，团结合作。</w:t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35" w:lineRule="exact"/>
        <w:rPr>
          <w:color w:val="auto"/>
          <w:sz w:val="20"/>
          <w:szCs w:val="20"/>
        </w:rPr>
      </w:pPr>
    </w:p>
    <w:p>
      <w:pPr>
        <w:tabs>
          <w:tab w:val="left" w:pos="2340"/>
          <w:tab w:val="left" w:pos="4220"/>
        </w:tabs>
        <w:spacing w:after="0" w:line="278" w:lineRule="exact"/>
        <w:ind w:left="360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color w:val="auto"/>
          <w:sz w:val="21"/>
          <w:szCs w:val="21"/>
        </w:rPr>
        <w:t>（五）客户服务专员     （若干名）</w:t>
      </w:r>
      <w:r>
        <w:rPr>
          <w:color w:val="auto"/>
          <w:sz w:val="20"/>
          <w:szCs w:val="20"/>
        </w:rPr>
        <w:tab/>
      </w:r>
      <w:r>
        <w:rPr>
          <w:rFonts w:ascii="微软雅黑" w:hAnsi="微软雅黑" w:eastAsia="微软雅黑" w:cs="微软雅黑"/>
          <w:b/>
          <w:bCs/>
          <w:color w:val="auto"/>
          <w:sz w:val="20"/>
          <w:szCs w:val="20"/>
        </w:rPr>
        <w:t>全国各地</w:t>
      </w:r>
    </w:p>
    <w:p>
      <w:pPr>
        <w:spacing w:after="0" w:line="210" w:lineRule="exac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</w:t>
      </w:r>
    </w:p>
    <w:p>
      <w:pPr>
        <w:spacing w:after="0" w:line="238" w:lineRule="exact"/>
        <w:ind w:left="360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岗位职责：</w:t>
      </w:r>
    </w:p>
    <w:p>
      <w:pPr>
        <w:spacing w:after="0" w:line="74" w:lineRule="exact"/>
        <w:rPr>
          <w:color w:val="auto"/>
          <w:sz w:val="20"/>
          <w:szCs w:val="20"/>
        </w:rPr>
      </w:pPr>
    </w:p>
    <w:p>
      <w:pPr>
        <w:numPr>
          <w:ilvl w:val="0"/>
          <w:numId w:val="10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负责门店和仓库的货品补货，整理门店货架；</w:t>
      </w:r>
    </w:p>
    <w:p>
      <w:pPr>
        <w:spacing w:after="0" w:line="74" w:lineRule="exact"/>
        <w:rPr>
          <w:rFonts w:ascii="微软雅黑" w:hAnsi="微软雅黑" w:eastAsia="微软雅黑" w:cs="微软雅黑"/>
          <w:color w:val="auto"/>
          <w:sz w:val="18"/>
          <w:szCs w:val="18"/>
        </w:rPr>
      </w:pPr>
    </w:p>
    <w:p>
      <w:pPr>
        <w:numPr>
          <w:ilvl w:val="0"/>
          <w:numId w:val="10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处理门店调拨和系统的订货，核对订单入库；</w:t>
      </w:r>
    </w:p>
    <w:p>
      <w:pPr>
        <w:spacing w:after="0" w:line="74" w:lineRule="exact"/>
        <w:rPr>
          <w:rFonts w:ascii="微软雅黑" w:hAnsi="微软雅黑" w:eastAsia="微软雅黑" w:cs="微软雅黑"/>
          <w:color w:val="auto"/>
          <w:sz w:val="18"/>
          <w:szCs w:val="18"/>
        </w:rPr>
      </w:pPr>
    </w:p>
    <w:p>
      <w:pPr>
        <w:numPr>
          <w:ilvl w:val="0"/>
          <w:numId w:val="10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熟练运用系统，记录客户订单，及时更新促销和新品信息；</w:t>
      </w:r>
    </w:p>
    <w:p>
      <w:pPr>
        <w:spacing w:after="0" w:line="74" w:lineRule="exact"/>
        <w:rPr>
          <w:rFonts w:ascii="微软雅黑" w:hAnsi="微软雅黑" w:eastAsia="微软雅黑" w:cs="微软雅黑"/>
          <w:color w:val="auto"/>
          <w:sz w:val="18"/>
          <w:szCs w:val="18"/>
        </w:rPr>
      </w:pPr>
    </w:p>
    <w:p>
      <w:pPr>
        <w:numPr>
          <w:ilvl w:val="0"/>
          <w:numId w:val="10"/>
        </w:numPr>
        <w:tabs>
          <w:tab w:val="left" w:pos="720"/>
        </w:tabs>
        <w:spacing w:after="0" w:line="238" w:lineRule="exact"/>
        <w:ind w:left="720" w:hanging="360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完善售后服务，热情招待客户，提高客户满意度。</w:t>
      </w:r>
      <w:bookmarkStart w:id="3" w:name="page4"/>
      <w:bookmarkEnd w:id="3"/>
    </w:p>
    <w:p>
      <w:pPr>
        <w:numPr>
          <w:ilvl w:val="0"/>
          <w:numId w:val="0"/>
        </w:numPr>
        <w:tabs>
          <w:tab w:val="left" w:pos="720"/>
        </w:tabs>
        <w:spacing w:after="0" w:line="238" w:lineRule="exact"/>
        <w:ind w:left="360" w:leftChars="0"/>
        <w:rPr>
          <w:rFonts w:ascii="微软雅黑" w:hAnsi="微软雅黑" w:eastAsia="微软雅黑" w:cs="微软雅黑"/>
          <w:color w:val="auto"/>
          <w:sz w:val="18"/>
          <w:szCs w:val="18"/>
        </w:rPr>
      </w:pPr>
    </w:p>
    <w:p>
      <w:pPr>
        <w:numPr>
          <w:ilvl w:val="0"/>
          <w:numId w:val="0"/>
        </w:numPr>
        <w:tabs>
          <w:tab w:val="left" w:pos="720"/>
        </w:tabs>
        <w:spacing w:after="0" w:line="238" w:lineRule="exact"/>
        <w:ind w:left="360" w:leftChars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948690</wp:posOffset>
            </wp:positionV>
            <wp:extent cx="5692140" cy="775970"/>
            <wp:effectExtent l="0" t="0" r="0" b="11430"/>
            <wp:wrapNone/>
            <wp:docPr id="1042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5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2139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auto"/>
          <w:sz w:val="18"/>
          <w:szCs w:val="18"/>
        </w:rPr>
        <w:t>岗位要求：</w:t>
      </w:r>
    </w:p>
    <w:p>
      <w:pPr>
        <w:spacing w:after="0" w:line="74" w:lineRule="exact"/>
        <w:rPr>
          <w:color w:val="auto"/>
          <w:sz w:val="20"/>
          <w:szCs w:val="20"/>
        </w:rPr>
      </w:pPr>
    </w:p>
    <w:p>
      <w:pPr>
        <w:numPr>
          <w:ilvl w:val="0"/>
          <w:numId w:val="11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262B33"/>
          <w:sz w:val="18"/>
          <w:szCs w:val="18"/>
        </w:rPr>
        <w:t>专科及以上学历，有销售相关专业者优先考虑；</w:t>
      </w:r>
    </w:p>
    <w:p>
      <w:pPr>
        <w:spacing w:after="0" w:line="74" w:lineRule="exact"/>
        <w:rPr>
          <w:rFonts w:ascii="微软雅黑" w:hAnsi="微软雅黑" w:eastAsia="微软雅黑" w:cs="微软雅黑"/>
          <w:color w:val="auto"/>
          <w:sz w:val="18"/>
          <w:szCs w:val="18"/>
        </w:rPr>
      </w:pPr>
    </w:p>
    <w:p>
      <w:pPr>
        <w:numPr>
          <w:ilvl w:val="0"/>
          <w:numId w:val="11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262B33"/>
          <w:sz w:val="18"/>
          <w:szCs w:val="18"/>
        </w:rPr>
        <w:t>熟练应用办公软件；</w:t>
      </w:r>
    </w:p>
    <w:p>
      <w:pPr>
        <w:spacing w:after="0" w:line="74" w:lineRule="exact"/>
        <w:rPr>
          <w:rFonts w:ascii="微软雅黑" w:hAnsi="微软雅黑" w:eastAsia="微软雅黑" w:cs="微软雅黑"/>
          <w:color w:val="auto"/>
          <w:sz w:val="18"/>
          <w:szCs w:val="18"/>
        </w:rPr>
      </w:pPr>
    </w:p>
    <w:p>
      <w:pPr>
        <w:numPr>
          <w:ilvl w:val="0"/>
          <w:numId w:val="11"/>
        </w:numPr>
        <w:tabs>
          <w:tab w:val="left" w:pos="680"/>
        </w:tabs>
        <w:spacing w:after="0" w:line="238" w:lineRule="exact"/>
        <w:ind w:left="680" w:hanging="320"/>
        <w:rPr>
          <w:rFonts w:ascii="微软雅黑" w:hAnsi="微软雅黑" w:eastAsia="微软雅黑" w:cs="微软雅黑"/>
          <w:color w:val="262B33"/>
          <w:sz w:val="18"/>
          <w:szCs w:val="18"/>
        </w:rPr>
      </w:pPr>
      <w:r>
        <w:rPr>
          <w:rFonts w:ascii="微软雅黑" w:hAnsi="微软雅黑" w:eastAsia="微软雅黑" w:cs="微软雅黑"/>
          <w:color w:val="262B33"/>
          <w:sz w:val="18"/>
          <w:szCs w:val="18"/>
        </w:rPr>
        <w:t>有责任心，良好的沟通能力和工作态度。</w:t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35" w:lineRule="exact"/>
        <w:rPr>
          <w:color w:val="auto"/>
          <w:sz w:val="20"/>
          <w:szCs w:val="20"/>
        </w:rPr>
      </w:pPr>
    </w:p>
    <w:p>
      <w:pPr>
        <w:tabs>
          <w:tab w:val="left" w:pos="2340"/>
          <w:tab w:val="left" w:pos="3920"/>
        </w:tabs>
        <w:spacing w:after="0" w:line="278" w:lineRule="exact"/>
        <w:ind w:left="360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color w:val="auto"/>
          <w:sz w:val="21"/>
          <w:szCs w:val="21"/>
        </w:rPr>
        <w:t>（六）仓储储备生</w:t>
      </w:r>
      <w:r>
        <w:rPr>
          <w:rFonts w:ascii="微软雅黑" w:hAnsi="微软雅黑" w:eastAsia="微软雅黑" w:cs="微软雅黑"/>
          <w:b/>
          <w:bCs/>
          <w:color w:val="auto"/>
          <w:sz w:val="21"/>
          <w:szCs w:val="21"/>
        </w:rPr>
        <w:tab/>
      </w:r>
      <w:r>
        <w:rPr>
          <w:rFonts w:ascii="微软雅黑" w:hAnsi="微软雅黑" w:eastAsia="微软雅黑" w:cs="微软雅黑"/>
          <w:b/>
          <w:bCs/>
          <w:color w:val="auto"/>
          <w:sz w:val="21"/>
          <w:szCs w:val="21"/>
        </w:rPr>
        <w:t xml:space="preserve">  （若干名）</w:t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 xml:space="preserve">  </w:t>
      </w:r>
      <w:r>
        <w:rPr>
          <w:rFonts w:ascii="微软雅黑" w:hAnsi="微软雅黑" w:eastAsia="微软雅黑" w:cs="微软雅黑"/>
          <w:b/>
          <w:bCs/>
          <w:color w:val="auto"/>
          <w:sz w:val="20"/>
          <w:szCs w:val="20"/>
        </w:rPr>
        <w:t>全国各地</w:t>
      </w:r>
    </w:p>
    <w:p>
      <w:pPr>
        <w:spacing w:after="0" w:line="211" w:lineRule="exact"/>
        <w:rPr>
          <w:color w:val="auto"/>
          <w:sz w:val="20"/>
          <w:szCs w:val="20"/>
        </w:rPr>
      </w:pPr>
    </w:p>
    <w:p>
      <w:pPr>
        <w:spacing w:after="0" w:line="238" w:lineRule="exact"/>
        <w:ind w:left="360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岗位职责</w:t>
      </w:r>
      <w:r>
        <w:rPr>
          <w:rFonts w:ascii="微软雅黑" w:hAnsi="微软雅黑" w:eastAsia="微软雅黑" w:cs="微软雅黑"/>
          <w:b/>
          <w:bCs/>
          <w:color w:val="auto"/>
          <w:sz w:val="18"/>
          <w:szCs w:val="18"/>
        </w:rPr>
        <w:t>：</w:t>
      </w:r>
    </w:p>
    <w:p>
      <w:pPr>
        <w:spacing w:after="0" w:line="74" w:lineRule="exact"/>
        <w:rPr>
          <w:color w:val="auto"/>
          <w:sz w:val="20"/>
          <w:szCs w:val="20"/>
        </w:rPr>
      </w:pPr>
    </w:p>
    <w:p>
      <w:pPr>
        <w:numPr>
          <w:ilvl w:val="0"/>
          <w:numId w:val="12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负责仓库进出库等流程的具体操作，及时完成操作任务；</w:t>
      </w:r>
    </w:p>
    <w:p>
      <w:pPr>
        <w:spacing w:after="0" w:line="74" w:lineRule="exact"/>
        <w:rPr>
          <w:rFonts w:ascii="微软雅黑" w:hAnsi="微软雅黑" w:eastAsia="微软雅黑" w:cs="微软雅黑"/>
          <w:color w:val="auto"/>
          <w:sz w:val="18"/>
          <w:szCs w:val="18"/>
        </w:rPr>
      </w:pPr>
    </w:p>
    <w:p>
      <w:pPr>
        <w:numPr>
          <w:ilvl w:val="0"/>
          <w:numId w:val="12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了解各类商品的存储，包装和运输要求，保证工作效率；</w:t>
      </w:r>
    </w:p>
    <w:p>
      <w:pPr>
        <w:spacing w:after="0" w:line="77" w:lineRule="exact"/>
        <w:rPr>
          <w:rFonts w:ascii="微软雅黑" w:hAnsi="微软雅黑" w:eastAsia="微软雅黑" w:cs="微软雅黑"/>
          <w:color w:val="auto"/>
          <w:sz w:val="18"/>
          <w:szCs w:val="18"/>
        </w:rPr>
      </w:pPr>
    </w:p>
    <w:p>
      <w:pPr>
        <w:numPr>
          <w:ilvl w:val="0"/>
          <w:numId w:val="12"/>
        </w:numPr>
        <w:tabs>
          <w:tab w:val="left" w:pos="720"/>
        </w:tabs>
        <w:spacing w:after="0" w:line="225" w:lineRule="exact"/>
        <w:ind w:left="720" w:hanging="360"/>
        <w:rPr>
          <w:rFonts w:ascii="微软雅黑" w:hAnsi="微软雅黑" w:eastAsia="微软雅黑" w:cs="微软雅黑"/>
          <w:color w:val="000000"/>
          <w:sz w:val="18"/>
          <w:szCs w:val="18"/>
        </w:rPr>
      </w:pPr>
      <w:r>
        <w:rPr>
          <w:rFonts w:ascii="微软雅黑" w:hAnsi="微软雅黑" w:eastAsia="微软雅黑" w:cs="微软雅黑"/>
          <w:color w:val="000000"/>
          <w:sz w:val="18"/>
          <w:szCs w:val="18"/>
        </w:rPr>
        <w:t>保障仓库业务的运行效率，绩效，成本等关键指标监控和管理，推动持续改进优化；</w:t>
      </w:r>
    </w:p>
    <w:p>
      <w:pPr>
        <w:spacing w:after="0" w:line="84" w:lineRule="exact"/>
        <w:rPr>
          <w:rFonts w:ascii="微软雅黑" w:hAnsi="微软雅黑" w:eastAsia="微软雅黑" w:cs="微软雅黑"/>
          <w:color w:val="000000"/>
          <w:sz w:val="18"/>
          <w:szCs w:val="18"/>
        </w:rPr>
      </w:pPr>
    </w:p>
    <w:p>
      <w:pPr>
        <w:numPr>
          <w:ilvl w:val="0"/>
          <w:numId w:val="12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000000"/>
          <w:sz w:val="18"/>
          <w:szCs w:val="18"/>
        </w:rPr>
      </w:pPr>
      <w:r>
        <w:rPr>
          <w:rFonts w:ascii="微软雅黑" w:hAnsi="微软雅黑" w:eastAsia="微软雅黑" w:cs="微软雅黑"/>
          <w:color w:val="000000"/>
          <w:sz w:val="18"/>
          <w:szCs w:val="18"/>
        </w:rPr>
        <w:t>协调配合其它职能部门工作，满足门店运营需求。</w:t>
      </w:r>
    </w:p>
    <w:p>
      <w:pPr>
        <w:numPr>
          <w:ilvl w:val="0"/>
          <w:numId w:val="0"/>
        </w:numPr>
        <w:tabs>
          <w:tab w:val="left" w:pos="720"/>
        </w:tabs>
        <w:spacing w:after="0" w:line="238" w:lineRule="exact"/>
        <w:rPr>
          <w:rFonts w:ascii="微软雅黑" w:hAnsi="微软雅黑" w:eastAsia="微软雅黑" w:cs="微软雅黑"/>
          <w:color w:val="auto"/>
          <w:sz w:val="18"/>
          <w:szCs w:val="18"/>
        </w:rPr>
      </w:pPr>
    </w:p>
    <w:p>
      <w:pPr>
        <w:spacing w:after="0" w:line="74" w:lineRule="exact"/>
        <w:rPr>
          <w:color w:val="auto"/>
          <w:sz w:val="20"/>
          <w:szCs w:val="20"/>
        </w:rPr>
      </w:pPr>
    </w:p>
    <w:p>
      <w:pPr>
        <w:spacing w:after="0" w:line="238" w:lineRule="exact"/>
        <w:ind w:left="360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岗位要求：</w:t>
      </w:r>
    </w:p>
    <w:p>
      <w:pPr>
        <w:spacing w:after="0" w:line="74" w:lineRule="exact"/>
        <w:rPr>
          <w:color w:val="auto"/>
          <w:sz w:val="20"/>
          <w:szCs w:val="20"/>
        </w:rPr>
      </w:pPr>
    </w:p>
    <w:p>
      <w:pPr>
        <w:numPr>
          <w:ilvl w:val="0"/>
          <w:numId w:val="13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专科以上学历，有汽车相关专业者优先考虑；</w:t>
      </w:r>
    </w:p>
    <w:p>
      <w:pPr>
        <w:spacing w:after="0" w:line="74" w:lineRule="exact"/>
        <w:rPr>
          <w:rFonts w:ascii="微软雅黑" w:hAnsi="微软雅黑" w:eastAsia="微软雅黑" w:cs="微软雅黑"/>
          <w:color w:val="auto"/>
          <w:sz w:val="18"/>
          <w:szCs w:val="18"/>
        </w:rPr>
      </w:pPr>
    </w:p>
    <w:p>
      <w:pPr>
        <w:numPr>
          <w:ilvl w:val="0"/>
          <w:numId w:val="13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熟悉并严格遵守操作流程及各项管理制度；</w:t>
      </w:r>
    </w:p>
    <w:p>
      <w:pPr>
        <w:spacing w:after="0" w:line="74" w:lineRule="exact"/>
        <w:rPr>
          <w:rFonts w:ascii="微软雅黑" w:hAnsi="微软雅黑" w:eastAsia="微软雅黑" w:cs="微软雅黑"/>
          <w:color w:val="auto"/>
          <w:sz w:val="18"/>
          <w:szCs w:val="18"/>
        </w:rPr>
      </w:pPr>
    </w:p>
    <w:p>
      <w:pPr>
        <w:numPr>
          <w:ilvl w:val="0"/>
          <w:numId w:val="13"/>
        </w:numPr>
        <w:tabs>
          <w:tab w:val="left" w:pos="720"/>
        </w:tabs>
        <w:spacing w:after="0" w:line="238" w:lineRule="exact"/>
        <w:ind w:left="720" w:hanging="360"/>
        <w:rPr>
          <w:rFonts w:ascii="微软雅黑" w:hAnsi="微软雅黑" w:eastAsia="微软雅黑" w:cs="微软雅黑"/>
          <w:color w:val="auto"/>
          <w:sz w:val="18"/>
          <w:szCs w:val="18"/>
        </w:rPr>
      </w:pPr>
      <w:r>
        <w:rPr>
          <w:rFonts w:ascii="微软雅黑" w:hAnsi="微软雅黑" w:eastAsia="微软雅黑" w:cs="微软雅黑"/>
          <w:color w:val="auto"/>
          <w:sz w:val="18"/>
          <w:szCs w:val="18"/>
        </w:rPr>
        <w:t>工作细心认真，踏实肯干，有责任心。</w:t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16" w:lineRule="exact"/>
        <w:rPr>
          <w:color w:val="auto"/>
          <w:sz w:val="20"/>
          <w:szCs w:val="20"/>
        </w:rPr>
      </w:pPr>
    </w:p>
    <w:p>
      <w:pPr>
        <w:spacing w:after="0" w:line="317" w:lineRule="exact"/>
        <w:ind w:left="360"/>
        <w:rPr>
          <w:rFonts w:ascii="微软雅黑" w:hAnsi="微软雅黑" w:eastAsia="微软雅黑" w:cs="微软雅黑"/>
          <w:b/>
          <w:bCs/>
          <w:color w:val="auto"/>
          <w:sz w:val="28"/>
          <w:szCs w:val="28"/>
        </w:rPr>
      </w:pPr>
    </w:p>
    <w:p>
      <w:pPr>
        <w:spacing w:after="0" w:line="317" w:lineRule="exact"/>
        <w:rPr>
          <w:color w:val="auto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color w:val="auto"/>
          <w:sz w:val="28"/>
          <w:szCs w:val="28"/>
        </w:rPr>
        <w:t>四、福利待遇</w:t>
      </w:r>
    </w:p>
    <w:p>
      <w:pPr>
        <w:spacing w:after="0" w:line="336" w:lineRule="exact"/>
        <w:rPr>
          <w:color w:val="auto"/>
          <w:sz w:val="20"/>
          <w:szCs w:val="20"/>
        </w:rPr>
      </w:pPr>
    </w:p>
    <w:p>
      <w:pPr>
        <w:spacing w:after="0" w:line="264" w:lineRule="exact"/>
        <w:ind w:left="360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color w:val="auto"/>
          <w:sz w:val="20"/>
          <w:szCs w:val="20"/>
        </w:rPr>
        <w:t>提供温馨宿舍</w:t>
      </w:r>
      <w:r>
        <w:rPr>
          <w:rFonts w:ascii="微软雅黑" w:hAnsi="微软雅黑" w:eastAsia="微软雅黑" w:cs="微软雅黑"/>
          <w:color w:val="auto"/>
          <w:sz w:val="20"/>
          <w:szCs w:val="20"/>
        </w:rPr>
        <w:t>+城市补贴+生活用品</w:t>
      </w:r>
    </w:p>
    <w:p>
      <w:pPr>
        <w:spacing w:after="0" w:line="360" w:lineRule="exact"/>
        <w:rPr>
          <w:color w:val="auto"/>
          <w:sz w:val="20"/>
          <w:szCs w:val="20"/>
        </w:rPr>
      </w:pPr>
    </w:p>
    <w:p>
      <w:pPr>
        <w:spacing w:after="0" w:line="264" w:lineRule="exact"/>
        <w:ind w:left="360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color w:val="auto"/>
          <w:sz w:val="20"/>
          <w:szCs w:val="20"/>
        </w:rPr>
        <w:t>薪资结构多样化：</w:t>
      </w:r>
      <w:r>
        <w:rPr>
          <w:rFonts w:ascii="微软雅黑" w:hAnsi="微软雅黑" w:eastAsia="微软雅黑" w:cs="微软雅黑"/>
          <w:b/>
          <w:bCs/>
          <w:color w:val="auto"/>
          <w:sz w:val="20"/>
          <w:szCs w:val="20"/>
        </w:rPr>
        <w:t>基础薪资+绩效+奖励+补贴+分红+特殊贡献奖</w:t>
      </w:r>
    </w:p>
    <w:p>
      <w:pPr>
        <w:spacing w:after="0" w:line="360" w:lineRule="exact"/>
        <w:rPr>
          <w:color w:val="auto"/>
          <w:sz w:val="20"/>
          <w:szCs w:val="20"/>
        </w:rPr>
      </w:pPr>
    </w:p>
    <w:p>
      <w:pPr>
        <w:spacing w:after="0" w:line="264" w:lineRule="exact"/>
        <w:ind w:left="360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color w:val="auto"/>
          <w:sz w:val="20"/>
          <w:szCs w:val="20"/>
        </w:rPr>
        <w:t>读书费、生日费、丰富多彩的部门活动</w:t>
      </w:r>
    </w:p>
    <w:p>
      <w:pPr>
        <w:spacing w:after="0" w:line="360" w:lineRule="exact"/>
        <w:rPr>
          <w:color w:val="auto"/>
          <w:sz w:val="20"/>
          <w:szCs w:val="20"/>
        </w:rPr>
      </w:pPr>
    </w:p>
    <w:p>
      <w:pPr>
        <w:spacing w:after="0" w:line="264" w:lineRule="exact"/>
        <w:ind w:left="360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color w:val="auto"/>
          <w:sz w:val="20"/>
          <w:szCs w:val="20"/>
        </w:rPr>
        <w:t>入职后进行</w:t>
      </w:r>
      <w:r>
        <w:rPr>
          <w:rFonts w:ascii="微软雅黑" w:hAnsi="微软雅黑" w:eastAsia="微软雅黑" w:cs="微软雅黑"/>
          <w:b/>
          <w:bCs/>
          <w:color w:val="auto"/>
          <w:sz w:val="20"/>
          <w:szCs w:val="20"/>
        </w:rPr>
        <w:t>全系列培训</w:t>
      </w:r>
      <w:r>
        <w:rPr>
          <w:rFonts w:ascii="微软雅黑" w:hAnsi="微软雅黑" w:eastAsia="微软雅黑" w:cs="微软雅黑"/>
          <w:color w:val="auto"/>
          <w:sz w:val="20"/>
          <w:szCs w:val="20"/>
        </w:rPr>
        <w:t>、带 教、根据特长确定岗位</w:t>
      </w:r>
    </w:p>
    <w:p>
      <w:pPr>
        <w:spacing w:after="0" w:line="360" w:lineRule="exact"/>
        <w:rPr>
          <w:color w:val="auto"/>
          <w:sz w:val="20"/>
          <w:szCs w:val="20"/>
        </w:rPr>
      </w:pPr>
    </w:p>
    <w:p>
      <w:pPr>
        <w:spacing w:after="0" w:line="264" w:lineRule="exact"/>
        <w:ind w:left="360"/>
        <w:rPr>
          <w:rFonts w:ascii="微软雅黑" w:hAnsi="微软雅黑" w:eastAsia="微软雅黑" w:cs="微软雅黑"/>
          <w:b/>
          <w:bCs/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color w:val="auto"/>
          <w:sz w:val="20"/>
          <w:szCs w:val="20"/>
        </w:rPr>
        <w:t>嗨翻天的国内外</w:t>
      </w:r>
      <w:r>
        <w:rPr>
          <w:rFonts w:ascii="微软雅黑" w:hAnsi="微软雅黑" w:eastAsia="微软雅黑" w:cs="微软雅黑"/>
          <w:b/>
          <w:bCs/>
          <w:color w:val="auto"/>
          <w:sz w:val="20"/>
          <w:szCs w:val="20"/>
        </w:rPr>
        <w:t>双飞游</w:t>
      </w:r>
    </w:p>
    <w:p>
      <w:pPr>
        <w:spacing w:after="0" w:line="264" w:lineRule="exact"/>
        <w:ind w:left="360"/>
        <w:rPr>
          <w:rFonts w:ascii="微软雅黑" w:hAnsi="微软雅黑" w:eastAsia="微软雅黑" w:cs="微软雅黑"/>
          <w:b/>
          <w:bCs/>
          <w:color w:val="auto"/>
          <w:sz w:val="20"/>
          <w:szCs w:val="20"/>
        </w:rPr>
      </w:pPr>
    </w:p>
    <w:p>
      <w:pPr>
        <w:spacing w:after="0" w:line="317" w:lineRule="exact"/>
        <w:rPr>
          <w:rFonts w:ascii="微软雅黑" w:hAnsi="微软雅黑" w:eastAsia="微软雅黑" w:cs="微软雅黑"/>
          <w:b/>
          <w:bCs/>
          <w:color w:val="auto"/>
          <w:sz w:val="24"/>
          <w:szCs w:val="24"/>
        </w:rPr>
      </w:pPr>
    </w:p>
    <w:p>
      <w:pPr>
        <w:numPr>
          <w:ilvl w:val="0"/>
          <w:numId w:val="14"/>
        </w:numPr>
        <w:tabs>
          <w:tab w:val="left" w:pos="410"/>
        </w:tabs>
        <w:spacing w:after="0" w:line="317" w:lineRule="exact"/>
        <w:rPr>
          <w:rFonts w:ascii="微软雅黑" w:hAnsi="微软雅黑" w:eastAsia="微软雅黑" w:cs="微软雅黑"/>
          <w:b/>
          <w:bCs/>
          <w:color w:val="auto"/>
          <w:sz w:val="28"/>
          <w:szCs w:val="28"/>
        </w:rPr>
      </w:pPr>
      <w:r>
        <w:rPr>
          <w:rFonts w:ascii="微软雅黑" w:hAnsi="微软雅黑" w:eastAsia="微软雅黑" w:cs="微软雅黑"/>
          <w:b/>
          <w:bCs/>
          <w:color w:val="auto"/>
          <w:sz w:val="28"/>
          <w:szCs w:val="28"/>
        </w:rPr>
        <w:t>员工活动照片</w:t>
      </w:r>
    </w:p>
    <w:p>
      <w:pPr>
        <w:numPr>
          <w:ilvl w:val="0"/>
          <w:numId w:val="0"/>
        </w:numPr>
        <w:tabs>
          <w:tab w:val="left" w:pos="410"/>
        </w:tabs>
        <w:spacing w:after="0" w:line="317" w:lineRule="exact"/>
        <w:rPr>
          <w:rFonts w:ascii="微软雅黑" w:hAnsi="微软雅黑" w:eastAsia="微软雅黑" w:cs="微软雅黑"/>
          <w:b/>
          <w:bCs/>
          <w:color w:val="auto"/>
          <w:sz w:val="24"/>
          <w:szCs w:val="24"/>
        </w:rPr>
      </w:pPr>
    </w:p>
    <w:p>
      <w:pPr>
        <w:numPr>
          <w:ilvl w:val="0"/>
          <w:numId w:val="0"/>
        </w:numPr>
        <w:spacing w:after="0" w:line="240" w:lineRule="auto"/>
      </w:pPr>
      <w:r>
        <w:drawing>
          <wp:inline distT="0" distB="0" distL="0" distR="0">
            <wp:extent cx="2862580" cy="2053590"/>
            <wp:effectExtent l="0" t="0" r="7620" b="3175"/>
            <wp:docPr id="1043" name="图片 25" descr="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25" descr="222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20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585720" cy="2042795"/>
            <wp:effectExtent l="0" t="0" r="5080" b="14605"/>
            <wp:docPr id="104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1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20427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</w:pPr>
    </w:p>
    <w:p>
      <w:pPr>
        <w:numPr>
          <w:ilvl w:val="0"/>
          <w:numId w:val="0"/>
        </w:numPr>
        <w:spacing w:after="0" w:line="240" w:lineRule="auto"/>
      </w:pPr>
      <w:r>
        <w:drawing>
          <wp:inline distT="0" distB="0" distL="0" distR="0">
            <wp:extent cx="5721985" cy="1602740"/>
            <wp:effectExtent l="0" t="0" r="18415" b="22860"/>
            <wp:docPr id="1045" name="图片 23" descr="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图片 23" descr="111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317" w:lineRule="exact"/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317" w:lineRule="exact"/>
        <w:rPr>
          <w:color w:val="auto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color w:val="auto"/>
          <w:sz w:val="28"/>
          <w:szCs w:val="28"/>
        </w:rPr>
        <w:t>六、联系方式</w:t>
      </w:r>
    </w:p>
    <w:p>
      <w:pPr>
        <w:spacing w:after="0" w:line="336" w:lineRule="exact"/>
        <w:rPr>
          <w:color w:val="auto"/>
          <w:sz w:val="20"/>
          <w:szCs w:val="20"/>
        </w:rPr>
      </w:pPr>
    </w:p>
    <w:p>
      <w:pPr>
        <w:spacing w:after="0" w:line="264" w:lineRule="exact"/>
        <w:ind w:left="360"/>
        <w:rPr>
          <w:rFonts w:hint="default" w:ascii="微软雅黑" w:hAnsi="微软雅黑" w:eastAsia="微软雅黑" w:cs="微软雅黑"/>
          <w:color w:val="auto"/>
          <w:sz w:val="20"/>
          <w:szCs w:val="20"/>
          <w:lang w:val="en-US" w:eastAsia="zh-CN"/>
        </w:rPr>
      </w:pPr>
      <w:r>
        <w:rPr>
          <w:rFonts w:ascii="微软雅黑" w:hAnsi="微软雅黑" w:eastAsia="微软雅黑" w:cs="微软雅黑"/>
          <w:color w:val="auto"/>
          <w:sz w:val="20"/>
          <w:szCs w:val="20"/>
        </w:rPr>
        <w:t>人力资源部：</w:t>
      </w:r>
      <w:r>
        <w:rPr>
          <w:rFonts w:hint="eastAsia" w:ascii="微软雅黑" w:hAnsi="微软雅黑" w:eastAsia="微软雅黑" w:cs="微软雅黑"/>
          <w:color w:val="auto"/>
          <w:sz w:val="20"/>
          <w:szCs w:val="20"/>
          <w:lang w:eastAsia="zh-CN"/>
        </w:rPr>
        <w:t xml:space="preserve">王建伟   </w:t>
      </w:r>
      <w:r>
        <w:rPr>
          <w:rFonts w:hint="default" w:ascii="微软雅黑" w:hAnsi="微软雅黑" w:eastAsia="微软雅黑" w:cs="微软雅黑"/>
          <w:color w:val="auto"/>
          <w:sz w:val="20"/>
          <w:szCs w:val="20"/>
          <w:lang w:val="en-US" w:eastAsia="zh-CN"/>
        </w:rPr>
        <w:t>15209859189</w:t>
      </w:r>
    </w:p>
    <w:p>
      <w:pPr>
        <w:spacing w:after="0" w:line="264" w:lineRule="exact"/>
        <w:ind w:left="360"/>
        <w:rPr>
          <w:color w:val="auto"/>
          <w:sz w:val="20"/>
          <w:szCs w:val="20"/>
        </w:rPr>
      </w:pPr>
      <w:r>
        <w:rPr>
          <w:rFonts w:hint="default" w:ascii="微软雅黑" w:hAnsi="微软雅黑" w:eastAsia="微软雅黑" w:cs="微软雅黑"/>
          <w:color w:val="auto"/>
          <w:sz w:val="20"/>
          <w:szCs w:val="20"/>
          <w:lang w:val="en-US" w:eastAsia="zh-CN"/>
        </w:rPr>
        <w:t xml:space="preserve">                     </w:t>
      </w:r>
    </w:p>
    <w:p>
      <w:pPr>
        <w:spacing w:after="0" w:line="36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  <w:bookmarkStart w:id="5" w:name="_GoBack"/>
      <w:bookmarkEnd w:id="5"/>
      <w:bookmarkStart w:id="4" w:name="page5"/>
      <w:bookmarkEnd w:id="4"/>
      <w:r>
        <w:rPr>
          <w:color w:val="auto"/>
          <w:sz w:val="20"/>
          <w:szCs w:val="20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948690</wp:posOffset>
            </wp:positionV>
            <wp:extent cx="5692140" cy="775970"/>
            <wp:effectExtent l="0" t="0" r="0" b="11430"/>
            <wp:wrapNone/>
            <wp:docPr id="104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6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2139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45" w:lineRule="exact"/>
        <w:rPr>
          <w:color w:val="auto"/>
          <w:sz w:val="20"/>
          <w:szCs w:val="20"/>
        </w:rPr>
      </w:pPr>
    </w:p>
    <w:p>
      <w:pPr>
        <w:spacing w:after="0" w:line="264" w:lineRule="exact"/>
        <w:ind w:left="360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color w:val="auto"/>
          <w:sz w:val="19"/>
          <w:szCs w:val="19"/>
        </w:rPr>
        <w:t>Add：网点分布全国各地，有意向者可联系 HR，</w:t>
      </w:r>
      <w:r>
        <w:rPr>
          <w:rFonts w:ascii="微软雅黑" w:hAnsi="微软雅黑" w:eastAsia="微软雅黑" w:cs="微软雅黑"/>
          <w:color w:val="191F25"/>
          <w:sz w:val="20"/>
          <w:szCs w:val="20"/>
        </w:rPr>
        <w:t>应聘者可根据自身情况进行具体的岗位匹配</w:t>
      </w:r>
    </w:p>
    <w:p>
      <w:pPr>
        <w:spacing w:after="0" w:line="358" w:lineRule="exact"/>
        <w:rPr>
          <w:color w:val="auto"/>
          <w:sz w:val="20"/>
          <w:szCs w:val="20"/>
        </w:rPr>
      </w:pPr>
    </w:p>
    <w:p>
      <w:pPr>
        <w:spacing w:after="0" w:line="278" w:lineRule="exact"/>
        <w:ind w:left="360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color w:val="191F25"/>
          <w:sz w:val="21"/>
          <w:szCs w:val="21"/>
        </w:rPr>
        <w:t>工作地的选择。</w:t>
      </w:r>
    </w:p>
    <w:p>
      <w:pPr>
        <w:spacing w:after="0" w:line="2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40" w:lineRule="auto"/>
        <w:rPr>
          <w:rFonts w:hint="default"/>
          <w:color w:val="auto"/>
          <w:sz w:val="20"/>
          <w:szCs w:val="20"/>
        </w:rPr>
      </w:pPr>
      <w:r>
        <w:rPr>
          <w:sz w:val="20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4394835</wp:posOffset>
                </wp:positionH>
                <wp:positionV relativeFrom="paragraph">
                  <wp:posOffset>670560</wp:posOffset>
                </wp:positionV>
                <wp:extent cx="1840865" cy="1586865"/>
                <wp:effectExtent l="6350" t="6350" r="6985" b="6985"/>
                <wp:wrapNone/>
                <wp:docPr id="1047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865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</w:rPr>
                              <w:t>全国网点布局：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79646"/>
                                <w:sz w:val="28"/>
                                <w:szCs w:val="28"/>
                              </w:rPr>
                              <w:t>29个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省份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79646"/>
                                <w:sz w:val="28"/>
                                <w:szCs w:val="28"/>
                              </w:rPr>
                              <w:t>280+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城市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7964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目前门店数量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79646"/>
                                <w:sz w:val="28"/>
                                <w:szCs w:val="28"/>
                              </w:rPr>
                              <w:t>1000+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9" o:spid="_x0000_s1026" o:spt="1" style="position:absolute;left:0pt;margin-left:346.05pt;margin-top:52.8pt;height:124.95pt;width:144.95pt;z-index:251659264;mso-width-relative:page;mso-height-relative:page;" fillcolor="#FFFFFF" filled="t" stroked="t" coordsize="21600,21600" o:gfxdata="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FjQTg9kAAAALAQAADwAAAAAAAAABACAAAAAiAAAAZHJz&#10;L2Rvd25yZXYueG1sUEsBAhQAFAAAAAgAh07iQImogqs8AgAAmAQAAA4AAAAAAAAAAQAgAAAAKAEA&#10;AGRycy9lMm9Eb2MueG1sUEsFBgAAAAAGAAYAWQEAANY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/>
                          <w:sz w:val="28"/>
                          <w:szCs w:val="28"/>
                        </w:rPr>
                        <w:t>全国网点布局：</w:t>
                      </w:r>
                    </w:p>
                    <w:p>
                      <w:pPr>
                        <w:jc w:val="both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79646"/>
                          <w:sz w:val="28"/>
                          <w:szCs w:val="28"/>
                        </w:rPr>
                        <w:t>29个</w:t>
                      </w:r>
                      <w:r>
                        <w:rPr>
                          <w:rFonts w:hint="eastAsia" w:ascii="微软雅黑" w:hAnsi="微软雅黑" w:eastAsia="微软雅黑" w:cs="微软雅黑"/>
                        </w:rPr>
                        <w:t>省份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79646"/>
                          <w:sz w:val="28"/>
                          <w:szCs w:val="28"/>
                        </w:rPr>
                        <w:t>280+</w:t>
                      </w:r>
                      <w:r>
                        <w:rPr>
                          <w:rFonts w:hint="eastAsia" w:ascii="微软雅黑" w:hAnsi="微软雅黑" w:eastAsia="微软雅黑" w:cs="微软雅黑"/>
                        </w:rPr>
                        <w:t>城市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79646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8"/>
                          <w:szCs w:val="28"/>
                        </w:rPr>
                        <w:t>目前门店数量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79646"/>
                          <w:sz w:val="28"/>
                          <w:szCs w:val="28"/>
                        </w:rPr>
                        <w:t>1000+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auto"/>
          <w:sz w:val="20"/>
          <w:szCs w:val="20"/>
        </w:rPr>
        <w:t xml:space="preserve">                    </w:t>
      </w:r>
      <w:r>
        <w:rPr>
          <w:rFonts w:hint="default"/>
          <w:color w:val="auto"/>
          <w:sz w:val="20"/>
          <w:szCs w:val="20"/>
        </w:rPr>
        <w:drawing>
          <wp:inline distT="0" distB="0" distL="0" distR="0">
            <wp:extent cx="3619500" cy="2838450"/>
            <wp:effectExtent l="0" t="0" r="0" b="0"/>
            <wp:docPr id="1048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图片 33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color w:val="auto"/>
          <w:sz w:val="20"/>
          <w:szCs w:val="20"/>
        </w:rPr>
      </w:pPr>
    </w:p>
    <w:p>
      <w:pPr>
        <w:spacing w:after="0" w:line="317" w:lineRule="exact"/>
        <w:rPr>
          <w:rFonts w:ascii="微软雅黑" w:hAnsi="微软雅黑" w:eastAsia="微软雅黑" w:cs="微软雅黑"/>
          <w:b/>
          <w:bCs/>
          <w:color w:val="auto"/>
          <w:sz w:val="24"/>
          <w:szCs w:val="24"/>
        </w:rPr>
      </w:pPr>
    </w:p>
    <w:p>
      <w:pPr>
        <w:spacing w:after="0" w:line="317" w:lineRule="exact"/>
        <w:ind w:left="6780"/>
        <w:rPr>
          <w:rFonts w:ascii="微软雅黑" w:hAnsi="微软雅黑" w:eastAsia="微软雅黑" w:cs="微软雅黑"/>
          <w:b/>
          <w:bCs/>
          <w:color w:val="auto"/>
          <w:sz w:val="36"/>
          <w:szCs w:val="36"/>
        </w:rPr>
      </w:pPr>
    </w:p>
    <w:p>
      <w:pPr>
        <w:spacing w:after="0" w:line="317" w:lineRule="exact"/>
        <w:ind w:left="6780" w:firstLine="320" w:firstLineChars="100"/>
        <w:rPr>
          <w:color w:val="auto"/>
          <w:sz w:val="22"/>
          <w:szCs w:val="22"/>
        </w:rPr>
      </w:pPr>
      <w:r>
        <w:rPr>
          <w:rFonts w:ascii="微软雅黑" w:hAnsi="微软雅黑" w:eastAsia="微软雅黑" w:cs="微软雅黑"/>
          <w:b/>
          <w:bCs/>
          <w:color w:val="auto"/>
          <w:sz w:val="32"/>
          <w:szCs w:val="32"/>
        </w:rPr>
        <w:t>新康众集团</w:t>
      </w:r>
    </w:p>
    <w:p>
      <w:pPr>
        <w:spacing w:after="0" w:line="308" w:lineRule="exact"/>
        <w:rPr>
          <w:color w:val="auto"/>
          <w:sz w:val="18"/>
          <w:szCs w:val="18"/>
        </w:rPr>
      </w:pPr>
    </w:p>
    <w:p>
      <w:pPr>
        <w:spacing w:after="0" w:line="317" w:lineRule="exact"/>
        <w:ind w:left="6360"/>
        <w:rPr>
          <w:color w:val="auto"/>
          <w:sz w:val="20"/>
          <w:szCs w:val="20"/>
        </w:rPr>
      </w:pPr>
    </w:p>
    <w:sectPr>
      <w:pgSz w:w="11900" w:h="16838"/>
      <w:pgMar w:top="1440" w:right="1440" w:bottom="1440" w:left="1440" w:header="0" w:footer="0" w:gutter="0"/>
      <w:cols w:equalWidth="0" w:num="1">
        <w:col w:w="902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decimal"/>
      <w:lvlText w:val="%1."/>
      <w:lvlJc w:val="left"/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</w:lvl>
  </w:abstractNum>
  <w:abstractNum w:abstractNumId="2">
    <w:nsid w:val="00000002"/>
    <w:multiLevelType w:val="singleLevel"/>
    <w:tmpl w:val="00000002"/>
    <w:lvl w:ilvl="0" w:tentative="0">
      <w:start w:val="1"/>
      <w:numFmt w:val="decimal"/>
      <w:lvlText w:val="%1."/>
      <w:lvlJc w:val="left"/>
    </w:lvl>
  </w:abstractNum>
  <w:abstractNum w:abstractNumId="3">
    <w:nsid w:val="00000003"/>
    <w:multiLevelType w:val="singleLevel"/>
    <w:tmpl w:val="00000003"/>
    <w:lvl w:ilvl="0" w:tentative="0">
      <w:start w:val="1"/>
      <w:numFmt w:val="decimal"/>
      <w:lvlText w:val="%1."/>
      <w:lvlJc w:val="left"/>
    </w:lvl>
  </w:abstractNum>
  <w:abstractNum w:abstractNumId="4">
    <w:nsid w:val="00000004"/>
    <w:multiLevelType w:val="singleLevel"/>
    <w:tmpl w:val="00000004"/>
    <w:lvl w:ilvl="0" w:tentative="0">
      <w:start w:val="1"/>
      <w:numFmt w:val="decimal"/>
      <w:lvlText w:val="%1."/>
      <w:lvlJc w:val="left"/>
    </w:lvl>
  </w:abstractNum>
  <w:abstractNum w:abstractNumId="5">
    <w:nsid w:val="00000005"/>
    <w:multiLevelType w:val="singleLevel"/>
    <w:tmpl w:val="00000005"/>
    <w:lvl w:ilvl="0" w:tentative="0">
      <w:start w:val="1"/>
      <w:numFmt w:val="decimal"/>
      <w:lvlText w:val="%1."/>
      <w:lvlJc w:val="left"/>
    </w:lvl>
  </w:abstractNum>
  <w:abstractNum w:abstractNumId="6">
    <w:nsid w:val="00000006"/>
    <w:multiLevelType w:val="singleLevel"/>
    <w:tmpl w:val="00000006"/>
    <w:lvl w:ilvl="0" w:tentative="0">
      <w:start w:val="1"/>
      <w:numFmt w:val="decimal"/>
      <w:lvlText w:val="%1."/>
      <w:lvlJc w:val="left"/>
    </w:lvl>
  </w:abstractNum>
  <w:abstractNum w:abstractNumId="7">
    <w:nsid w:val="00000007"/>
    <w:multiLevelType w:val="singleLevel"/>
    <w:tmpl w:val="00000007"/>
    <w:lvl w:ilvl="0" w:tentative="0">
      <w:start w:val="1"/>
      <w:numFmt w:val="decimal"/>
      <w:lvlText w:val="%1."/>
      <w:lvlJc w:val="left"/>
    </w:lvl>
  </w:abstractNum>
  <w:abstractNum w:abstractNumId="8">
    <w:nsid w:val="00000008"/>
    <w:multiLevelType w:val="singleLevel"/>
    <w:tmpl w:val="00000008"/>
    <w:lvl w:ilvl="0" w:tentative="0">
      <w:start w:val="1"/>
      <w:numFmt w:val="decimal"/>
      <w:lvlText w:val="%1."/>
      <w:lvlJc w:val="left"/>
    </w:lvl>
  </w:abstractNum>
  <w:abstractNum w:abstractNumId="9">
    <w:nsid w:val="00000009"/>
    <w:multiLevelType w:val="singleLevel"/>
    <w:tmpl w:val="00000009"/>
    <w:lvl w:ilvl="0" w:tentative="0">
      <w:start w:val="1"/>
      <w:numFmt w:val="decimal"/>
      <w:lvlText w:val="%1."/>
      <w:lvlJc w:val="left"/>
    </w:lvl>
  </w:abstractNum>
  <w:abstractNum w:abstractNumId="10">
    <w:nsid w:val="0000000A"/>
    <w:multiLevelType w:val="singleLevel"/>
    <w:tmpl w:val="0000000A"/>
    <w:lvl w:ilvl="0" w:tentative="0">
      <w:start w:val="1"/>
      <w:numFmt w:val="decimal"/>
      <w:lvlText w:val="%1."/>
      <w:lvlJc w:val="left"/>
    </w:lvl>
  </w:abstractNum>
  <w:abstractNum w:abstractNumId="11">
    <w:nsid w:val="0000000B"/>
    <w:multiLevelType w:val="singleLevel"/>
    <w:tmpl w:val="0000000B"/>
    <w:lvl w:ilvl="0" w:tentative="0">
      <w:start w:val="1"/>
      <w:numFmt w:val="decimal"/>
      <w:lvlText w:val="%1."/>
      <w:lvlJc w:val="left"/>
    </w:lvl>
  </w:abstractNum>
  <w:abstractNum w:abstractNumId="12">
    <w:nsid w:val="0000000C"/>
    <w:multiLevelType w:val="singleLevel"/>
    <w:tmpl w:val="0000000C"/>
    <w:lvl w:ilvl="0" w:tentative="0">
      <w:start w:val="5"/>
      <w:numFmt w:val="chineseCounting"/>
      <w:suff w:val="nothing"/>
      <w:lvlText w:val="%1、"/>
      <w:lvlJc w:val="left"/>
    </w:lvl>
  </w:abstractNum>
  <w:abstractNum w:abstractNumId="13">
    <w:nsid w:val="0000000D"/>
    <w:multiLevelType w:val="singleLevel"/>
    <w:tmpl w:val="0000000D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13"/>
  </w:num>
  <w:num w:numId="2">
    <w:abstractNumId w:val="3"/>
  </w:num>
  <w:num w:numId="3">
    <w:abstractNumId w:val="4"/>
  </w:num>
  <w:num w:numId="4">
    <w:abstractNumId w:val="11"/>
  </w:num>
  <w:num w:numId="5">
    <w:abstractNumId w:val="6"/>
  </w:num>
  <w:num w:numId="6">
    <w:abstractNumId w:val="2"/>
  </w:num>
  <w:num w:numId="7">
    <w:abstractNumId w:val="0"/>
  </w:num>
  <w:num w:numId="8">
    <w:abstractNumId w:val="1"/>
  </w:num>
  <w:num w:numId="9">
    <w:abstractNumId w:val="5"/>
  </w:num>
  <w:num w:numId="10">
    <w:abstractNumId w:val="7"/>
  </w:num>
  <w:num w:numId="11">
    <w:abstractNumId w:val="8"/>
  </w:num>
  <w:num w:numId="12">
    <w:abstractNumId w:val="9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303085"/>
    <w:rsid w:val="3E850132"/>
    <w:rsid w:val="7667565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宋体" w:cs="宋体"/>
      <w:sz w:val="22"/>
      <w:szCs w:val="22"/>
    </w:rPr>
  </w:style>
  <w:style w:type="character" w:default="1" w:styleId="4">
    <w:name w:val="Default Paragraph Font"/>
    <w:qFormat/>
    <w:uiPriority w:val="1"/>
  </w:style>
  <w:style w:type="table" w:default="1" w:styleId="3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1752</Words>
  <Characters>1844</Characters>
  <Paragraphs>304</Paragraphs>
  <TotalTime>0</TotalTime>
  <ScaleCrop>false</ScaleCrop>
  <LinksUpToDate>false</LinksUpToDate>
  <CharactersWithSpaces>2040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2020-06-11T10:51:00Z</dcterms:created>
  <dc:creator>Windows User</dc:creator>
  <cp:lastModifiedBy>pancaixia</cp:lastModifiedBy>
  <dcterms:modified xsi:type="dcterms:W3CDTF">2021-08-31T01:43:34Z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AC0102470B0B40A98B6EF660E0655EB9</vt:lpwstr>
  </property>
</Properties>
</file>