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9E2" w:rsidRDefault="000179E2">
      <w:pPr>
        <w:tabs>
          <w:tab w:val="left" w:pos="3420"/>
          <w:tab w:val="left" w:pos="8610"/>
        </w:tabs>
        <w:jc w:val="center"/>
        <w:rPr>
          <w:rFonts w:ascii="宋体" w:hAnsi="宋体"/>
          <w:sz w:val="48"/>
          <w:szCs w:val="48"/>
        </w:rPr>
      </w:pPr>
    </w:p>
    <w:p w:rsidR="000179E2" w:rsidRDefault="002E024D">
      <w:pPr>
        <w:jc w:val="center"/>
        <w:rPr>
          <w:rFonts w:ascii="宋体" w:hAnsi="宋体"/>
          <w:b/>
          <w:sz w:val="72"/>
          <w:szCs w:val="72"/>
        </w:rPr>
      </w:pPr>
      <w:r>
        <w:rPr>
          <w:rFonts w:ascii="宋体" w:hAnsi="宋体" w:hint="eastAsia"/>
          <w:b/>
          <w:sz w:val="72"/>
          <w:szCs w:val="72"/>
        </w:rPr>
        <w:t>安徽交通职业技术学院</w:t>
      </w:r>
    </w:p>
    <w:p w:rsidR="000179E2" w:rsidRDefault="002E024D">
      <w:pPr>
        <w:jc w:val="center"/>
        <w:rPr>
          <w:rFonts w:ascii="宋体" w:hAnsi="宋体"/>
          <w:b/>
          <w:sz w:val="72"/>
          <w:szCs w:val="72"/>
        </w:rPr>
      </w:pPr>
      <w:r>
        <w:rPr>
          <w:rFonts w:ascii="宋体" w:hAnsi="宋体" w:hint="eastAsia"/>
          <w:b/>
          <w:sz w:val="72"/>
          <w:szCs w:val="72"/>
        </w:rPr>
        <w:t>采购项目</w:t>
      </w:r>
    </w:p>
    <w:p w:rsidR="000179E2" w:rsidRDefault="000179E2">
      <w:pPr>
        <w:jc w:val="center"/>
        <w:rPr>
          <w:rFonts w:ascii="宋体" w:hAnsi="宋体"/>
          <w:b/>
          <w:sz w:val="72"/>
          <w:szCs w:val="72"/>
        </w:rPr>
      </w:pPr>
    </w:p>
    <w:p w:rsidR="000179E2" w:rsidRDefault="002E024D">
      <w:pPr>
        <w:jc w:val="center"/>
        <w:rPr>
          <w:rFonts w:ascii="宋体" w:hAnsi="宋体"/>
          <w:b/>
          <w:sz w:val="72"/>
          <w:szCs w:val="72"/>
        </w:rPr>
      </w:pPr>
      <w:r>
        <w:rPr>
          <w:rFonts w:ascii="宋体" w:hAnsi="宋体" w:hint="eastAsia"/>
          <w:b/>
          <w:sz w:val="72"/>
          <w:szCs w:val="72"/>
        </w:rPr>
        <w:t>招标文件</w:t>
      </w:r>
    </w:p>
    <w:p w:rsidR="000179E2" w:rsidRDefault="000179E2">
      <w:pPr>
        <w:jc w:val="center"/>
        <w:rPr>
          <w:rFonts w:ascii="宋体" w:hAnsi="宋体"/>
          <w:b/>
          <w:sz w:val="72"/>
          <w:szCs w:val="72"/>
        </w:rPr>
      </w:pPr>
    </w:p>
    <w:p w:rsidR="000179E2" w:rsidRDefault="000179E2">
      <w:pPr>
        <w:jc w:val="center"/>
        <w:rPr>
          <w:rFonts w:ascii="宋体" w:hAnsi="宋体"/>
          <w:b/>
          <w:sz w:val="72"/>
          <w:szCs w:val="72"/>
        </w:rPr>
      </w:pPr>
    </w:p>
    <w:p w:rsidR="000179E2" w:rsidRDefault="000179E2">
      <w:pPr>
        <w:jc w:val="center"/>
        <w:rPr>
          <w:rFonts w:ascii="宋体" w:hAnsi="宋体"/>
          <w:b/>
          <w:sz w:val="72"/>
          <w:szCs w:val="72"/>
        </w:rPr>
      </w:pPr>
    </w:p>
    <w:p w:rsidR="000179E2" w:rsidRDefault="000179E2">
      <w:pPr>
        <w:jc w:val="center"/>
        <w:rPr>
          <w:rFonts w:ascii="宋体" w:hAnsi="宋体"/>
          <w:b/>
          <w:sz w:val="72"/>
          <w:szCs w:val="72"/>
        </w:rPr>
      </w:pPr>
    </w:p>
    <w:p w:rsidR="000179E2" w:rsidRDefault="000179E2">
      <w:pPr>
        <w:jc w:val="center"/>
        <w:rPr>
          <w:rFonts w:ascii="宋体" w:hAnsi="宋体"/>
          <w:b/>
          <w:sz w:val="72"/>
          <w:szCs w:val="72"/>
        </w:rPr>
      </w:pPr>
    </w:p>
    <w:p w:rsidR="000179E2" w:rsidRDefault="000179E2">
      <w:pPr>
        <w:jc w:val="center"/>
        <w:rPr>
          <w:rFonts w:ascii="宋体" w:hAnsi="宋体"/>
        </w:rPr>
      </w:pPr>
    </w:p>
    <w:p w:rsidR="000179E2" w:rsidRDefault="002E024D">
      <w:pPr>
        <w:ind w:firstLineChars="500" w:firstLine="1566"/>
        <w:rPr>
          <w:rFonts w:ascii="宋体" w:hAnsi="宋体" w:cs="宋体"/>
          <w:b/>
          <w:bCs/>
          <w:sz w:val="32"/>
          <w:szCs w:val="32"/>
          <w:u w:val="single"/>
        </w:rPr>
      </w:pPr>
      <w:r>
        <w:rPr>
          <w:rFonts w:ascii="宋体" w:hAnsi="宋体" w:hint="eastAsia"/>
          <w:b/>
          <w:spacing w:val="-4"/>
          <w:sz w:val="32"/>
          <w:szCs w:val="32"/>
        </w:rPr>
        <w:t>项目名称：</w:t>
      </w:r>
      <w:r>
        <w:rPr>
          <w:rFonts w:ascii="宋体" w:hAnsi="宋体" w:cs="宋体" w:hint="eastAsia"/>
          <w:b/>
          <w:bCs/>
          <w:sz w:val="32"/>
          <w:szCs w:val="32"/>
          <w:u w:val="single"/>
        </w:rPr>
        <w:t>管理工程系商务数据分析与</w:t>
      </w:r>
    </w:p>
    <w:p w:rsidR="000179E2" w:rsidRDefault="002E024D">
      <w:pPr>
        <w:ind w:firstLineChars="1000" w:firstLine="3213"/>
        <w:rPr>
          <w:rFonts w:ascii="宋体" w:hAnsi="宋体"/>
          <w:b/>
          <w:spacing w:val="-4"/>
          <w:sz w:val="32"/>
          <w:szCs w:val="32"/>
          <w:u w:val="single"/>
        </w:rPr>
      </w:pPr>
      <w:r>
        <w:rPr>
          <w:rFonts w:ascii="宋体" w:hAnsi="宋体" w:cs="宋体" w:hint="eastAsia"/>
          <w:b/>
          <w:bCs/>
          <w:sz w:val="32"/>
          <w:szCs w:val="32"/>
          <w:u w:val="single"/>
        </w:rPr>
        <w:t>应用专业实训软件</w:t>
      </w:r>
      <w:r>
        <w:rPr>
          <w:rFonts w:ascii="宋体" w:hAnsi="宋体" w:cs="宋体" w:hint="eastAsia"/>
          <w:b/>
          <w:bCs/>
          <w:sz w:val="32"/>
          <w:szCs w:val="32"/>
          <w:u w:val="single"/>
        </w:rPr>
        <w:t>采购项目</w:t>
      </w:r>
    </w:p>
    <w:p w:rsidR="000179E2" w:rsidRDefault="002E024D">
      <w:pPr>
        <w:ind w:firstLineChars="509" w:firstLine="1635"/>
        <w:jc w:val="left"/>
        <w:rPr>
          <w:rFonts w:ascii="宋体" w:hAnsi="宋体"/>
          <w:b/>
          <w:sz w:val="32"/>
          <w:szCs w:val="32"/>
          <w:u w:val="single"/>
        </w:rPr>
      </w:pPr>
      <w:r>
        <w:rPr>
          <w:rFonts w:ascii="宋体" w:hAnsi="宋体" w:hint="eastAsia"/>
          <w:b/>
          <w:sz w:val="32"/>
          <w:szCs w:val="32"/>
        </w:rPr>
        <w:t>采购编号：</w:t>
      </w:r>
      <w:r>
        <w:rPr>
          <w:rFonts w:ascii="宋体" w:hAnsi="宋体" w:hint="eastAsia"/>
          <w:b/>
          <w:sz w:val="32"/>
          <w:szCs w:val="32"/>
          <w:u w:val="single"/>
        </w:rPr>
        <w:t>院招第</w:t>
      </w:r>
      <w:r>
        <w:rPr>
          <w:rFonts w:ascii="宋体" w:hAnsi="宋体"/>
          <w:b/>
          <w:sz w:val="32"/>
          <w:szCs w:val="32"/>
          <w:u w:val="single"/>
        </w:rPr>
        <w:t>201804</w:t>
      </w:r>
      <w:r>
        <w:rPr>
          <w:rFonts w:ascii="宋体" w:hAnsi="宋体" w:hint="eastAsia"/>
          <w:b/>
          <w:sz w:val="32"/>
          <w:szCs w:val="32"/>
          <w:u w:val="single"/>
        </w:rPr>
        <w:t>9</w:t>
      </w:r>
      <w:r>
        <w:rPr>
          <w:rFonts w:ascii="宋体" w:hAnsi="宋体" w:hint="eastAsia"/>
          <w:b/>
          <w:sz w:val="32"/>
          <w:szCs w:val="32"/>
          <w:u w:val="single"/>
        </w:rPr>
        <w:t>号</w:t>
      </w:r>
      <w:r>
        <w:rPr>
          <w:rFonts w:ascii="宋体" w:hAnsi="宋体" w:hint="eastAsia"/>
          <w:b/>
          <w:sz w:val="32"/>
          <w:szCs w:val="32"/>
        </w:rPr>
        <w:t xml:space="preserve"> </w:t>
      </w:r>
      <w:r>
        <w:rPr>
          <w:rFonts w:ascii="宋体" w:hAnsi="宋体" w:hint="eastAsia"/>
          <w:b/>
          <w:sz w:val="32"/>
          <w:szCs w:val="32"/>
          <w:u w:val="single"/>
        </w:rPr>
        <w:t xml:space="preserve">   </w:t>
      </w:r>
      <w:r>
        <w:rPr>
          <w:rFonts w:ascii="宋体" w:hAnsi="宋体" w:hint="eastAsia"/>
          <w:b/>
          <w:sz w:val="32"/>
          <w:szCs w:val="32"/>
        </w:rPr>
        <w:t xml:space="preserve">                     </w:t>
      </w:r>
    </w:p>
    <w:p w:rsidR="000179E2" w:rsidRDefault="002E024D">
      <w:pPr>
        <w:ind w:firstLineChars="509" w:firstLine="1635"/>
        <w:jc w:val="left"/>
        <w:rPr>
          <w:rFonts w:ascii="宋体" w:hAnsi="宋体"/>
          <w:b/>
          <w:sz w:val="32"/>
          <w:szCs w:val="32"/>
        </w:rPr>
      </w:pPr>
      <w:r>
        <w:rPr>
          <w:rFonts w:ascii="宋体" w:hAnsi="宋体" w:hint="eastAsia"/>
          <w:b/>
          <w:sz w:val="32"/>
          <w:szCs w:val="32"/>
        </w:rPr>
        <w:t>采</w:t>
      </w:r>
      <w:r>
        <w:rPr>
          <w:rFonts w:ascii="宋体" w:hAnsi="宋体" w:hint="eastAsia"/>
          <w:b/>
          <w:sz w:val="32"/>
          <w:szCs w:val="32"/>
        </w:rPr>
        <w:t xml:space="preserve"> </w:t>
      </w:r>
      <w:r>
        <w:rPr>
          <w:rFonts w:ascii="宋体" w:hAnsi="宋体" w:hint="eastAsia"/>
          <w:b/>
          <w:sz w:val="32"/>
          <w:szCs w:val="32"/>
        </w:rPr>
        <w:t>购</w:t>
      </w:r>
      <w:r>
        <w:rPr>
          <w:rFonts w:ascii="宋体" w:hAnsi="宋体" w:hint="eastAsia"/>
          <w:b/>
          <w:sz w:val="32"/>
          <w:szCs w:val="32"/>
        </w:rPr>
        <w:t xml:space="preserve"> </w:t>
      </w:r>
      <w:r>
        <w:rPr>
          <w:rFonts w:ascii="宋体" w:hAnsi="宋体" w:hint="eastAsia"/>
          <w:b/>
          <w:sz w:val="32"/>
          <w:szCs w:val="32"/>
        </w:rPr>
        <w:t>人：</w:t>
      </w:r>
      <w:r>
        <w:rPr>
          <w:rFonts w:ascii="宋体" w:hAnsi="宋体" w:hint="eastAsia"/>
          <w:b/>
          <w:sz w:val="32"/>
          <w:szCs w:val="32"/>
          <w:u w:val="single"/>
        </w:rPr>
        <w:t>安徽交通职业技术学院</w:t>
      </w:r>
      <w:r>
        <w:rPr>
          <w:rFonts w:ascii="宋体" w:hAnsi="宋体" w:hint="eastAsia"/>
          <w:b/>
          <w:sz w:val="32"/>
          <w:szCs w:val="32"/>
          <w:u w:val="single"/>
        </w:rPr>
        <w:t xml:space="preserve"> </w:t>
      </w:r>
    </w:p>
    <w:p w:rsidR="000179E2" w:rsidRDefault="002E024D">
      <w:pPr>
        <w:ind w:firstLineChars="509" w:firstLine="1635"/>
        <w:jc w:val="left"/>
        <w:rPr>
          <w:rFonts w:ascii="宋体" w:hAnsi="宋体"/>
          <w:sz w:val="32"/>
        </w:rPr>
        <w:sectPr w:rsidR="000179E2">
          <w:headerReference w:type="default" r:id="rId8"/>
          <w:footerReference w:type="even" r:id="rId9"/>
          <w:pgSz w:w="11906" w:h="16838"/>
          <w:pgMar w:top="1701" w:right="1133" w:bottom="1134" w:left="1418" w:header="851" w:footer="992" w:gutter="0"/>
          <w:pgNumType w:start="0"/>
          <w:cols w:space="720"/>
          <w:docGrid w:type="lines" w:linePitch="312"/>
        </w:sectPr>
      </w:pPr>
      <w:r>
        <w:rPr>
          <w:rFonts w:ascii="宋体" w:hAnsi="宋体" w:hint="eastAsia"/>
          <w:b/>
          <w:sz w:val="32"/>
          <w:szCs w:val="32"/>
        </w:rPr>
        <w:t>日</w:t>
      </w:r>
      <w:r>
        <w:rPr>
          <w:rFonts w:ascii="宋体" w:hAnsi="宋体" w:hint="eastAsia"/>
          <w:b/>
          <w:sz w:val="32"/>
          <w:szCs w:val="32"/>
        </w:rPr>
        <w:t xml:space="preserve">    </w:t>
      </w:r>
      <w:r>
        <w:rPr>
          <w:rFonts w:ascii="宋体" w:hAnsi="宋体" w:hint="eastAsia"/>
          <w:b/>
          <w:sz w:val="32"/>
          <w:szCs w:val="32"/>
        </w:rPr>
        <w:t>期：</w:t>
      </w:r>
      <w:r>
        <w:rPr>
          <w:rFonts w:ascii="宋体" w:hAnsi="宋体" w:hint="eastAsia"/>
          <w:b/>
          <w:sz w:val="32"/>
          <w:szCs w:val="32"/>
          <w:u w:val="single"/>
        </w:rPr>
        <w:t>二〇一八年十</w:t>
      </w:r>
      <w:r>
        <w:rPr>
          <w:rFonts w:ascii="宋体" w:hAnsi="宋体" w:hint="eastAsia"/>
          <w:b/>
          <w:sz w:val="32"/>
          <w:szCs w:val="32"/>
          <w:u w:val="single"/>
        </w:rPr>
        <w:t>一</w:t>
      </w:r>
      <w:r>
        <w:rPr>
          <w:rFonts w:ascii="宋体" w:hAnsi="宋体" w:hint="eastAsia"/>
          <w:b/>
          <w:sz w:val="32"/>
          <w:szCs w:val="32"/>
          <w:u w:val="single"/>
        </w:rPr>
        <w:t>月</w:t>
      </w:r>
      <w:r>
        <w:rPr>
          <w:rFonts w:ascii="宋体" w:hAnsi="宋体" w:hint="eastAsia"/>
          <w:b/>
          <w:sz w:val="32"/>
          <w:szCs w:val="32"/>
          <w:u w:val="single"/>
        </w:rPr>
        <w:t xml:space="preserve">  </w:t>
      </w:r>
      <w:r>
        <w:rPr>
          <w:rFonts w:ascii="宋体" w:hAnsi="宋体" w:hint="eastAsia"/>
          <w:b/>
          <w:sz w:val="32"/>
          <w:szCs w:val="32"/>
          <w:u w:val="single"/>
        </w:rPr>
        <w:t xml:space="preserve">    </w:t>
      </w:r>
    </w:p>
    <w:p w:rsidR="000179E2" w:rsidRDefault="002E024D">
      <w:pPr>
        <w:pStyle w:val="Style33"/>
        <w:jc w:val="center"/>
        <w:rPr>
          <w:color w:val="auto"/>
          <w:sz w:val="36"/>
          <w:lang w:val="zh-CN"/>
        </w:rPr>
      </w:pPr>
      <w:bookmarkStart w:id="0" w:name="_Toc16308"/>
      <w:bookmarkStart w:id="1" w:name="_Toc23144"/>
      <w:r>
        <w:rPr>
          <w:color w:val="auto"/>
          <w:sz w:val="36"/>
          <w:lang w:val="zh-CN"/>
        </w:rPr>
        <w:lastRenderedPageBreak/>
        <w:t>目录</w:t>
      </w:r>
      <w:bookmarkEnd w:id="0"/>
      <w:bookmarkEnd w:id="1"/>
    </w:p>
    <w:p w:rsidR="000179E2" w:rsidRDefault="000179E2">
      <w:pPr>
        <w:rPr>
          <w:lang w:val="zh-CN"/>
        </w:rPr>
      </w:pPr>
    </w:p>
    <w:p w:rsidR="000179E2" w:rsidRDefault="000179E2">
      <w:pPr>
        <w:pStyle w:val="10"/>
        <w:tabs>
          <w:tab w:val="clear" w:pos="9356"/>
          <w:tab w:val="right" w:leader="dot" w:pos="9355"/>
        </w:tabs>
      </w:pPr>
      <w:r w:rsidRPr="000179E2">
        <w:rPr>
          <w:sz w:val="24"/>
        </w:rPr>
        <w:fldChar w:fldCharType="begin"/>
      </w:r>
      <w:r w:rsidR="002E024D">
        <w:rPr>
          <w:sz w:val="24"/>
        </w:rPr>
        <w:instrText xml:space="preserve"> TOC \o "1-3" \h \z \u </w:instrText>
      </w:r>
      <w:r w:rsidRPr="000179E2">
        <w:rPr>
          <w:sz w:val="24"/>
        </w:rPr>
        <w:fldChar w:fldCharType="separate"/>
      </w:r>
      <w:hyperlink w:anchor="_Toc28095" w:history="1">
        <w:r w:rsidR="002E024D">
          <w:rPr>
            <w:rFonts w:hint="eastAsia"/>
          </w:rPr>
          <w:t>第一章</w:t>
        </w:r>
        <w:r w:rsidR="002E024D">
          <w:rPr>
            <w:rFonts w:hint="eastAsia"/>
          </w:rPr>
          <w:t xml:space="preserve">  </w:t>
        </w:r>
        <w:r w:rsidR="002E024D">
          <w:rPr>
            <w:rFonts w:hint="eastAsia"/>
          </w:rPr>
          <w:t>投标须知</w:t>
        </w:r>
        <w:r w:rsidR="002E024D">
          <w:tab/>
        </w:r>
        <w:r>
          <w:fldChar w:fldCharType="begin"/>
        </w:r>
        <w:r w:rsidR="002E024D">
          <w:instrText xml:space="preserve"> PAGEREF _Toc28095 </w:instrText>
        </w:r>
        <w:r>
          <w:fldChar w:fldCharType="separate"/>
        </w:r>
        <w:r w:rsidR="002E024D">
          <w:t>1</w:t>
        </w:r>
        <w:r>
          <w:fldChar w:fldCharType="end"/>
        </w:r>
      </w:hyperlink>
    </w:p>
    <w:p w:rsidR="000179E2" w:rsidRDefault="000179E2">
      <w:pPr>
        <w:pStyle w:val="30"/>
        <w:tabs>
          <w:tab w:val="clear" w:pos="9356"/>
          <w:tab w:val="right" w:leader="dot" w:pos="9355"/>
        </w:tabs>
      </w:pPr>
      <w:hyperlink w:anchor="_Toc30865" w:history="1">
        <w:r w:rsidR="002E024D">
          <w:rPr>
            <w:rFonts w:hint="eastAsia"/>
          </w:rPr>
          <w:t>前</w:t>
        </w:r>
        <w:r w:rsidR="002E024D">
          <w:rPr>
            <w:rFonts w:hint="eastAsia"/>
          </w:rPr>
          <w:t xml:space="preserve">   </w:t>
        </w:r>
        <w:r w:rsidR="002E024D">
          <w:rPr>
            <w:rFonts w:hint="eastAsia"/>
          </w:rPr>
          <w:t>附</w:t>
        </w:r>
        <w:r w:rsidR="002E024D">
          <w:rPr>
            <w:rFonts w:hint="eastAsia"/>
          </w:rPr>
          <w:t xml:space="preserve">  </w:t>
        </w:r>
        <w:r w:rsidR="002E024D">
          <w:rPr>
            <w:rFonts w:hint="eastAsia"/>
          </w:rPr>
          <w:t>表</w:t>
        </w:r>
        <w:r w:rsidR="002E024D">
          <w:tab/>
        </w:r>
        <w:r>
          <w:fldChar w:fldCharType="begin"/>
        </w:r>
        <w:r w:rsidR="002E024D">
          <w:instrText xml:space="preserve"> PAGEREF _Toc30865 </w:instrText>
        </w:r>
        <w:r>
          <w:fldChar w:fldCharType="separate"/>
        </w:r>
        <w:r w:rsidR="002E024D">
          <w:t>1</w:t>
        </w:r>
        <w:r>
          <w:fldChar w:fldCharType="end"/>
        </w:r>
      </w:hyperlink>
    </w:p>
    <w:p w:rsidR="000179E2" w:rsidRDefault="000179E2">
      <w:pPr>
        <w:pStyle w:val="30"/>
        <w:tabs>
          <w:tab w:val="clear" w:pos="9356"/>
          <w:tab w:val="right" w:leader="dot" w:pos="9355"/>
        </w:tabs>
      </w:pPr>
      <w:hyperlink w:anchor="_Toc12782" w:history="1">
        <w:r w:rsidR="002E024D">
          <w:rPr>
            <w:rFonts w:hint="eastAsia"/>
            <w:bCs/>
            <w:szCs w:val="32"/>
          </w:rPr>
          <w:t>一、总</w:t>
        </w:r>
        <w:r w:rsidR="002E024D">
          <w:rPr>
            <w:rFonts w:hint="eastAsia"/>
            <w:bCs/>
            <w:szCs w:val="32"/>
          </w:rPr>
          <w:t xml:space="preserve">  </w:t>
        </w:r>
        <w:r w:rsidR="002E024D">
          <w:rPr>
            <w:rFonts w:hint="eastAsia"/>
            <w:bCs/>
            <w:szCs w:val="32"/>
          </w:rPr>
          <w:t>则</w:t>
        </w:r>
        <w:r w:rsidR="002E024D">
          <w:tab/>
        </w:r>
        <w:r>
          <w:fldChar w:fldCharType="begin"/>
        </w:r>
        <w:r w:rsidR="002E024D">
          <w:instrText xml:space="preserve"> PAGEREF _Toc12782 </w:instrText>
        </w:r>
        <w:r>
          <w:fldChar w:fldCharType="separate"/>
        </w:r>
        <w:r w:rsidR="002E024D">
          <w:t>2</w:t>
        </w:r>
        <w:r>
          <w:fldChar w:fldCharType="end"/>
        </w:r>
      </w:hyperlink>
    </w:p>
    <w:p w:rsidR="000179E2" w:rsidRDefault="000179E2">
      <w:pPr>
        <w:pStyle w:val="30"/>
        <w:tabs>
          <w:tab w:val="clear" w:pos="9356"/>
          <w:tab w:val="right" w:leader="dot" w:pos="9355"/>
        </w:tabs>
      </w:pPr>
      <w:hyperlink w:anchor="_Toc23182" w:history="1">
        <w:r w:rsidR="002E024D">
          <w:rPr>
            <w:rFonts w:hint="eastAsia"/>
          </w:rPr>
          <w:t>二、招标文件</w:t>
        </w:r>
        <w:r w:rsidR="002E024D">
          <w:tab/>
        </w:r>
        <w:r>
          <w:fldChar w:fldCharType="begin"/>
        </w:r>
        <w:r w:rsidR="002E024D">
          <w:instrText xml:space="preserve"> PAGEREF _Toc23182 </w:instrText>
        </w:r>
        <w:r>
          <w:fldChar w:fldCharType="separate"/>
        </w:r>
        <w:r w:rsidR="002E024D">
          <w:t>2</w:t>
        </w:r>
        <w:r>
          <w:fldChar w:fldCharType="end"/>
        </w:r>
      </w:hyperlink>
    </w:p>
    <w:p w:rsidR="000179E2" w:rsidRDefault="000179E2">
      <w:pPr>
        <w:pStyle w:val="30"/>
        <w:tabs>
          <w:tab w:val="clear" w:pos="9356"/>
          <w:tab w:val="right" w:leader="dot" w:pos="9355"/>
        </w:tabs>
      </w:pPr>
      <w:hyperlink w:anchor="_Toc31735" w:history="1">
        <w:r w:rsidR="002E024D">
          <w:rPr>
            <w:rFonts w:hint="eastAsia"/>
          </w:rPr>
          <w:t>三、投标文件</w:t>
        </w:r>
        <w:r w:rsidR="002E024D">
          <w:tab/>
        </w:r>
        <w:r>
          <w:fldChar w:fldCharType="begin"/>
        </w:r>
        <w:r w:rsidR="002E024D">
          <w:instrText xml:space="preserve"> PAGEREF _Toc31735 </w:instrText>
        </w:r>
        <w:r>
          <w:fldChar w:fldCharType="separate"/>
        </w:r>
        <w:r w:rsidR="002E024D">
          <w:t>3</w:t>
        </w:r>
        <w:r>
          <w:fldChar w:fldCharType="end"/>
        </w:r>
      </w:hyperlink>
    </w:p>
    <w:p w:rsidR="000179E2" w:rsidRDefault="000179E2">
      <w:pPr>
        <w:pStyle w:val="30"/>
        <w:tabs>
          <w:tab w:val="clear" w:pos="9356"/>
          <w:tab w:val="right" w:leader="dot" w:pos="9355"/>
        </w:tabs>
      </w:pPr>
      <w:hyperlink w:anchor="_Toc14736" w:history="1">
        <w:r w:rsidR="002E024D">
          <w:rPr>
            <w:rFonts w:hint="eastAsia"/>
          </w:rPr>
          <w:t>四、投标文件的递交</w:t>
        </w:r>
        <w:r w:rsidR="002E024D">
          <w:tab/>
        </w:r>
        <w:r>
          <w:fldChar w:fldCharType="begin"/>
        </w:r>
        <w:r w:rsidR="002E024D">
          <w:instrText xml:space="preserve"> PAGEREF _Toc14736 </w:instrText>
        </w:r>
        <w:r>
          <w:fldChar w:fldCharType="separate"/>
        </w:r>
        <w:r w:rsidR="002E024D">
          <w:t>5</w:t>
        </w:r>
        <w:r>
          <w:fldChar w:fldCharType="end"/>
        </w:r>
      </w:hyperlink>
    </w:p>
    <w:p w:rsidR="000179E2" w:rsidRDefault="000179E2">
      <w:pPr>
        <w:pStyle w:val="30"/>
        <w:tabs>
          <w:tab w:val="clear" w:pos="9356"/>
          <w:tab w:val="right" w:leader="dot" w:pos="9355"/>
        </w:tabs>
      </w:pPr>
      <w:hyperlink w:anchor="_Toc55" w:history="1">
        <w:r w:rsidR="002E024D">
          <w:rPr>
            <w:rFonts w:hint="eastAsia"/>
          </w:rPr>
          <w:t>五、开标及评标</w:t>
        </w:r>
        <w:r w:rsidR="002E024D">
          <w:tab/>
        </w:r>
        <w:r>
          <w:fldChar w:fldCharType="begin"/>
        </w:r>
        <w:r w:rsidR="002E024D">
          <w:instrText xml:space="preserve"> PAGEREF _Toc55 </w:instrText>
        </w:r>
        <w:r>
          <w:fldChar w:fldCharType="separate"/>
        </w:r>
        <w:r w:rsidR="002E024D">
          <w:t>5</w:t>
        </w:r>
        <w:r>
          <w:fldChar w:fldCharType="end"/>
        </w:r>
      </w:hyperlink>
    </w:p>
    <w:p w:rsidR="000179E2" w:rsidRDefault="000179E2">
      <w:pPr>
        <w:pStyle w:val="30"/>
        <w:tabs>
          <w:tab w:val="clear" w:pos="9356"/>
          <w:tab w:val="right" w:leader="dot" w:pos="9355"/>
        </w:tabs>
      </w:pPr>
      <w:hyperlink w:anchor="_Toc16155" w:history="1">
        <w:r w:rsidR="002E024D">
          <w:rPr>
            <w:rFonts w:hint="eastAsia"/>
          </w:rPr>
          <w:t>六、定标及签约</w:t>
        </w:r>
        <w:r w:rsidR="002E024D">
          <w:tab/>
        </w:r>
        <w:r w:rsidR="002E024D">
          <w:rPr>
            <w:rFonts w:hint="eastAsia"/>
          </w:rPr>
          <w:t>9</w:t>
        </w:r>
      </w:hyperlink>
    </w:p>
    <w:p w:rsidR="000179E2" w:rsidRDefault="000179E2">
      <w:pPr>
        <w:pStyle w:val="10"/>
        <w:tabs>
          <w:tab w:val="clear" w:pos="9356"/>
          <w:tab w:val="right" w:leader="dot" w:pos="9355"/>
        </w:tabs>
      </w:pPr>
      <w:hyperlink w:anchor="_Toc22102" w:history="1">
        <w:r w:rsidR="002E024D">
          <w:rPr>
            <w:rFonts w:hint="eastAsia"/>
          </w:rPr>
          <w:t>第二章</w:t>
        </w:r>
        <w:r w:rsidR="002E024D">
          <w:rPr>
            <w:rFonts w:hint="eastAsia"/>
          </w:rPr>
          <w:t xml:space="preserve">  </w:t>
        </w:r>
        <w:r w:rsidR="002E024D">
          <w:rPr>
            <w:rFonts w:hint="eastAsia"/>
          </w:rPr>
          <w:t>采购需求</w:t>
        </w:r>
        <w:r w:rsidR="002E024D">
          <w:tab/>
        </w:r>
        <w:r>
          <w:fldChar w:fldCharType="begin"/>
        </w:r>
        <w:r w:rsidR="002E024D">
          <w:instrText xml:space="preserve"> PAGEREF </w:instrText>
        </w:r>
        <w:r w:rsidR="002E024D">
          <w:instrText xml:space="preserve">_Toc22102 </w:instrText>
        </w:r>
        <w:r>
          <w:fldChar w:fldCharType="separate"/>
        </w:r>
        <w:r w:rsidR="002E024D">
          <w:t>10</w:t>
        </w:r>
        <w:r>
          <w:fldChar w:fldCharType="end"/>
        </w:r>
      </w:hyperlink>
    </w:p>
    <w:p w:rsidR="000179E2" w:rsidRDefault="000179E2">
      <w:pPr>
        <w:pStyle w:val="30"/>
        <w:tabs>
          <w:tab w:val="clear" w:pos="9356"/>
          <w:tab w:val="right" w:leader="dot" w:pos="9355"/>
        </w:tabs>
      </w:pPr>
      <w:hyperlink w:anchor="_Toc12193" w:history="1">
        <w:r w:rsidR="002E024D">
          <w:rPr>
            <w:rFonts w:hint="eastAsia"/>
          </w:rPr>
          <w:t>一、项目概况</w:t>
        </w:r>
        <w:r w:rsidR="002E024D">
          <w:tab/>
        </w:r>
        <w:r>
          <w:fldChar w:fldCharType="begin"/>
        </w:r>
        <w:r w:rsidR="002E024D">
          <w:instrText xml:space="preserve"> PAGEREF _Toc12193 </w:instrText>
        </w:r>
        <w:r>
          <w:fldChar w:fldCharType="separate"/>
        </w:r>
        <w:r w:rsidR="002E024D">
          <w:t>10</w:t>
        </w:r>
        <w:r>
          <w:fldChar w:fldCharType="end"/>
        </w:r>
      </w:hyperlink>
    </w:p>
    <w:p w:rsidR="000179E2" w:rsidRDefault="000179E2">
      <w:pPr>
        <w:pStyle w:val="30"/>
        <w:tabs>
          <w:tab w:val="clear" w:pos="9356"/>
          <w:tab w:val="right" w:leader="dot" w:pos="9355"/>
        </w:tabs>
      </w:pPr>
      <w:hyperlink w:anchor="_Toc14014" w:history="1">
        <w:r w:rsidR="002E024D">
          <w:rPr>
            <w:rFonts w:hint="eastAsia"/>
          </w:rPr>
          <w:t>二、</w:t>
        </w:r>
        <w:r w:rsidR="002E024D">
          <w:rPr>
            <w:rFonts w:hint="eastAsia"/>
          </w:rPr>
          <w:t>货物需求表</w:t>
        </w:r>
        <w:r w:rsidR="002E024D">
          <w:tab/>
        </w:r>
        <w:r>
          <w:fldChar w:fldCharType="begin"/>
        </w:r>
        <w:r w:rsidR="002E024D">
          <w:instrText xml:space="preserve"> PAGEREF _Toc14014 </w:instrText>
        </w:r>
        <w:r>
          <w:fldChar w:fldCharType="separate"/>
        </w:r>
        <w:r w:rsidR="002E024D">
          <w:t>10</w:t>
        </w:r>
        <w:r>
          <w:fldChar w:fldCharType="end"/>
        </w:r>
      </w:hyperlink>
    </w:p>
    <w:p w:rsidR="000179E2" w:rsidRDefault="000179E2">
      <w:pPr>
        <w:pStyle w:val="30"/>
        <w:tabs>
          <w:tab w:val="clear" w:pos="9356"/>
          <w:tab w:val="right" w:leader="dot" w:pos="9355"/>
        </w:tabs>
      </w:pPr>
      <w:hyperlink w:anchor="_Toc22685" w:history="1">
        <w:r w:rsidR="002E024D">
          <w:rPr>
            <w:rFonts w:hint="eastAsia"/>
          </w:rPr>
          <w:t>三、技术要求</w:t>
        </w:r>
        <w:r w:rsidR="002E024D">
          <w:tab/>
        </w:r>
        <w:r>
          <w:fldChar w:fldCharType="begin"/>
        </w:r>
        <w:r w:rsidR="002E024D">
          <w:instrText xml:space="preserve"> PAGEREF _Toc22685 </w:instrText>
        </w:r>
        <w:r>
          <w:fldChar w:fldCharType="separate"/>
        </w:r>
        <w:r w:rsidR="002E024D">
          <w:t>1</w:t>
        </w:r>
        <w:r w:rsidR="002E024D">
          <w:rPr>
            <w:rFonts w:hint="eastAsia"/>
          </w:rPr>
          <w:t>4</w:t>
        </w:r>
        <w:r>
          <w:fldChar w:fldCharType="end"/>
        </w:r>
      </w:hyperlink>
    </w:p>
    <w:p w:rsidR="000179E2" w:rsidRDefault="000179E2">
      <w:pPr>
        <w:pStyle w:val="30"/>
        <w:tabs>
          <w:tab w:val="clear" w:pos="9356"/>
          <w:tab w:val="right" w:leader="dot" w:pos="9355"/>
        </w:tabs>
      </w:pPr>
      <w:hyperlink w:anchor="_Toc15568" w:history="1">
        <w:r w:rsidR="002E024D">
          <w:rPr>
            <w:rFonts w:hint="eastAsia"/>
          </w:rPr>
          <w:t>四、报价要求</w:t>
        </w:r>
        <w:r w:rsidR="002E024D">
          <w:tab/>
        </w:r>
        <w:r>
          <w:fldChar w:fldCharType="begin"/>
        </w:r>
        <w:r w:rsidR="002E024D">
          <w:instrText xml:space="preserve"> PAGEREF _Toc15568 </w:instrText>
        </w:r>
        <w:r>
          <w:fldChar w:fldCharType="separate"/>
        </w:r>
        <w:r w:rsidR="002E024D">
          <w:t>1</w:t>
        </w:r>
        <w:r w:rsidR="002E024D">
          <w:rPr>
            <w:rFonts w:hint="eastAsia"/>
          </w:rPr>
          <w:t>5</w:t>
        </w:r>
        <w:r>
          <w:fldChar w:fldCharType="end"/>
        </w:r>
      </w:hyperlink>
    </w:p>
    <w:p w:rsidR="000179E2" w:rsidRDefault="000179E2">
      <w:pPr>
        <w:pStyle w:val="30"/>
        <w:tabs>
          <w:tab w:val="clear" w:pos="9356"/>
          <w:tab w:val="right" w:leader="dot" w:pos="9355"/>
        </w:tabs>
      </w:pPr>
      <w:hyperlink w:anchor="_Toc9331" w:history="1">
        <w:r w:rsidR="002E024D">
          <w:rPr>
            <w:rFonts w:hint="eastAsia"/>
          </w:rPr>
          <w:t>五、交付期</w:t>
        </w:r>
        <w:r w:rsidR="002E024D">
          <w:tab/>
        </w:r>
        <w:r>
          <w:fldChar w:fldCharType="begin"/>
        </w:r>
        <w:r w:rsidR="002E024D">
          <w:instrText xml:space="preserve"> PAGEREF _Toc9331 </w:instrText>
        </w:r>
        <w:r>
          <w:fldChar w:fldCharType="separate"/>
        </w:r>
        <w:r w:rsidR="002E024D">
          <w:t>1</w:t>
        </w:r>
        <w:r w:rsidR="002E024D">
          <w:rPr>
            <w:rFonts w:hint="eastAsia"/>
          </w:rPr>
          <w:t>5</w:t>
        </w:r>
        <w:r>
          <w:fldChar w:fldCharType="end"/>
        </w:r>
      </w:hyperlink>
    </w:p>
    <w:p w:rsidR="000179E2" w:rsidRDefault="000179E2">
      <w:pPr>
        <w:pStyle w:val="10"/>
        <w:tabs>
          <w:tab w:val="clear" w:pos="9356"/>
          <w:tab w:val="right" w:leader="dot" w:pos="9355"/>
        </w:tabs>
      </w:pPr>
      <w:hyperlink w:anchor="_Toc7104" w:history="1">
        <w:r w:rsidR="002E024D">
          <w:rPr>
            <w:rFonts w:hint="eastAsia"/>
          </w:rPr>
          <w:t>第三章</w:t>
        </w:r>
        <w:r w:rsidR="002E024D">
          <w:rPr>
            <w:rFonts w:hint="eastAsia"/>
          </w:rPr>
          <w:t xml:space="preserve">  </w:t>
        </w:r>
        <w:r w:rsidR="002E024D">
          <w:rPr>
            <w:rFonts w:hint="eastAsia"/>
          </w:rPr>
          <w:t>合同条款</w:t>
        </w:r>
        <w:r w:rsidR="002E024D">
          <w:tab/>
        </w:r>
        <w:r>
          <w:fldChar w:fldCharType="begin"/>
        </w:r>
        <w:r w:rsidR="002E024D">
          <w:instrText xml:space="preserve"> PAGEREF _Toc7104 </w:instrText>
        </w:r>
        <w:r>
          <w:fldChar w:fldCharType="separate"/>
        </w:r>
        <w:r w:rsidR="002E024D">
          <w:t>1</w:t>
        </w:r>
        <w:r w:rsidR="002E024D">
          <w:rPr>
            <w:rFonts w:hint="eastAsia"/>
          </w:rPr>
          <w:t>6</w:t>
        </w:r>
        <w:r>
          <w:fldChar w:fldCharType="end"/>
        </w:r>
      </w:hyperlink>
    </w:p>
    <w:p w:rsidR="000179E2" w:rsidRDefault="000179E2">
      <w:pPr>
        <w:pStyle w:val="10"/>
        <w:tabs>
          <w:tab w:val="clear" w:pos="9356"/>
          <w:tab w:val="right" w:leader="dot" w:pos="9355"/>
        </w:tabs>
      </w:pPr>
      <w:hyperlink w:anchor="_Toc10856" w:history="1">
        <w:r w:rsidR="002E024D">
          <w:rPr>
            <w:rFonts w:hint="eastAsia"/>
          </w:rPr>
          <w:t>第四章</w:t>
        </w:r>
        <w:r w:rsidR="002E024D">
          <w:rPr>
            <w:rFonts w:hint="eastAsia"/>
          </w:rPr>
          <w:t xml:space="preserve">  </w:t>
        </w:r>
        <w:r w:rsidR="002E024D">
          <w:rPr>
            <w:rFonts w:hint="eastAsia"/>
          </w:rPr>
          <w:t>投标文件格式</w:t>
        </w:r>
        <w:r w:rsidR="002E024D">
          <w:tab/>
        </w:r>
        <w:r>
          <w:fldChar w:fldCharType="begin"/>
        </w:r>
        <w:r w:rsidR="002E024D">
          <w:instrText xml:space="preserve"> PAGEREF _Toc10856 </w:instrText>
        </w:r>
        <w:r>
          <w:fldChar w:fldCharType="separate"/>
        </w:r>
        <w:r w:rsidR="002E024D">
          <w:t>1</w:t>
        </w:r>
        <w:r w:rsidR="002E024D">
          <w:rPr>
            <w:rFonts w:hint="eastAsia"/>
          </w:rPr>
          <w:t>9</w:t>
        </w:r>
        <w:r>
          <w:fldChar w:fldCharType="end"/>
        </w:r>
      </w:hyperlink>
    </w:p>
    <w:p w:rsidR="000179E2" w:rsidRDefault="000179E2">
      <w:pPr>
        <w:pStyle w:val="30"/>
        <w:tabs>
          <w:tab w:val="clear" w:pos="9356"/>
          <w:tab w:val="right" w:leader="dot" w:pos="9355"/>
        </w:tabs>
      </w:pPr>
      <w:hyperlink w:anchor="_Toc25399" w:history="1">
        <w:r w:rsidR="002E024D">
          <w:t>一、投标函、投标报价及项目相关文件</w:t>
        </w:r>
        <w:r w:rsidR="002E024D">
          <w:tab/>
        </w:r>
        <w:r>
          <w:fldChar w:fldCharType="begin"/>
        </w:r>
        <w:r w:rsidR="002E024D">
          <w:instrText xml:space="preserve"> PAGEREF _Toc25399 </w:instrText>
        </w:r>
        <w:r>
          <w:fldChar w:fldCharType="separate"/>
        </w:r>
        <w:r w:rsidR="002E024D">
          <w:t>1</w:t>
        </w:r>
        <w:r w:rsidR="002E024D">
          <w:rPr>
            <w:rFonts w:hint="eastAsia"/>
          </w:rPr>
          <w:t>9</w:t>
        </w:r>
        <w:r>
          <w:fldChar w:fldCharType="end"/>
        </w:r>
      </w:hyperlink>
    </w:p>
    <w:p w:rsidR="000179E2" w:rsidRDefault="000179E2">
      <w:pPr>
        <w:pStyle w:val="30"/>
        <w:tabs>
          <w:tab w:val="clear" w:pos="9356"/>
          <w:tab w:val="right" w:leader="dot" w:pos="9355"/>
        </w:tabs>
      </w:pPr>
      <w:hyperlink w:anchor="_Toc806" w:history="1">
        <w:r w:rsidR="002E024D">
          <w:rPr>
            <w:rFonts w:hint="eastAsia"/>
          </w:rPr>
          <w:t>二、资格证明文件</w:t>
        </w:r>
        <w:r w:rsidR="002E024D">
          <w:tab/>
        </w:r>
        <w:r w:rsidR="002E024D">
          <w:rPr>
            <w:rFonts w:hint="eastAsia"/>
          </w:rPr>
          <w:t>2</w:t>
        </w:r>
      </w:hyperlink>
      <w:r w:rsidR="002E024D">
        <w:rPr>
          <w:rFonts w:hint="eastAsia"/>
          <w:bCs/>
        </w:rPr>
        <w:t>2</w:t>
      </w:r>
    </w:p>
    <w:p w:rsidR="000179E2" w:rsidRDefault="000179E2">
      <w:pPr>
        <w:pStyle w:val="21"/>
        <w:tabs>
          <w:tab w:val="clear" w:pos="630"/>
          <w:tab w:val="clear" w:pos="9356"/>
          <w:tab w:val="right" w:leader="dot" w:pos="9355"/>
        </w:tabs>
      </w:pPr>
      <w:hyperlink w:anchor="_Toc6706" w:history="1">
        <w:r w:rsidR="002E024D">
          <w:rPr>
            <w:rFonts w:ascii="宋体" w:hAnsi="宋体" w:hint="eastAsia"/>
            <w:bCs/>
          </w:rPr>
          <w:t>附件一</w:t>
        </w:r>
        <w:r w:rsidR="002E024D">
          <w:tab/>
        </w:r>
        <w:r>
          <w:fldChar w:fldCharType="begin"/>
        </w:r>
        <w:r w:rsidR="002E024D">
          <w:instrText xml:space="preserve"> PAGEREF _Toc6706 </w:instrText>
        </w:r>
        <w:r>
          <w:fldChar w:fldCharType="separate"/>
        </w:r>
        <w:r w:rsidR="002E024D">
          <w:t>2</w:t>
        </w:r>
        <w:r w:rsidR="002E024D">
          <w:rPr>
            <w:rFonts w:hint="eastAsia"/>
          </w:rPr>
          <w:t>4</w:t>
        </w:r>
        <w:r>
          <w:fldChar w:fldCharType="end"/>
        </w:r>
      </w:hyperlink>
    </w:p>
    <w:p w:rsidR="000179E2" w:rsidRDefault="000179E2">
      <w:pPr>
        <w:pStyle w:val="21"/>
        <w:tabs>
          <w:tab w:val="clear" w:pos="630"/>
          <w:tab w:val="clear" w:pos="9356"/>
          <w:tab w:val="right" w:leader="dot" w:pos="9355"/>
        </w:tabs>
      </w:pPr>
      <w:hyperlink w:anchor="_Toc11954" w:history="1">
        <w:r w:rsidR="002E024D">
          <w:rPr>
            <w:rFonts w:ascii="宋体" w:hAnsi="宋体" w:hint="eastAsia"/>
            <w:bCs/>
          </w:rPr>
          <w:t>附件二</w:t>
        </w:r>
        <w:r w:rsidR="002E024D">
          <w:tab/>
        </w:r>
        <w:r>
          <w:fldChar w:fldCharType="begin"/>
        </w:r>
        <w:r w:rsidR="002E024D">
          <w:instrText xml:space="preserve"> PAGEREF _Toc11954 </w:instrText>
        </w:r>
        <w:r>
          <w:fldChar w:fldCharType="separate"/>
        </w:r>
        <w:r w:rsidR="002E024D">
          <w:t>2</w:t>
        </w:r>
        <w:r w:rsidR="002E024D">
          <w:rPr>
            <w:rFonts w:hint="eastAsia"/>
          </w:rPr>
          <w:t>5</w:t>
        </w:r>
        <w:r>
          <w:fldChar w:fldCharType="end"/>
        </w:r>
      </w:hyperlink>
    </w:p>
    <w:p w:rsidR="000179E2" w:rsidRDefault="000179E2">
      <w:pPr>
        <w:spacing w:line="360" w:lineRule="auto"/>
        <w:jc w:val="left"/>
        <w:rPr>
          <w:sz w:val="24"/>
        </w:rPr>
      </w:pPr>
      <w:r>
        <w:rPr>
          <w:bCs/>
          <w:lang w:val="zh-CN"/>
        </w:rPr>
        <w:fldChar w:fldCharType="end"/>
      </w:r>
    </w:p>
    <w:p w:rsidR="000179E2" w:rsidRDefault="000179E2">
      <w:pPr>
        <w:pStyle w:val="1"/>
        <w:spacing w:line="360" w:lineRule="auto"/>
        <w:jc w:val="center"/>
        <w:sectPr w:rsidR="000179E2">
          <w:headerReference w:type="default" r:id="rId10"/>
          <w:footerReference w:type="default" r:id="rId11"/>
          <w:pgSz w:w="11906" w:h="16838"/>
          <w:pgMar w:top="1701" w:right="1133" w:bottom="1134" w:left="1418" w:header="851" w:footer="992" w:gutter="0"/>
          <w:pgNumType w:start="1"/>
          <w:cols w:space="720"/>
          <w:docGrid w:type="lines" w:linePitch="312"/>
        </w:sectPr>
      </w:pPr>
      <w:bookmarkStart w:id="2" w:name="_Toc28095"/>
    </w:p>
    <w:p w:rsidR="000179E2" w:rsidRDefault="002E024D">
      <w:pPr>
        <w:pStyle w:val="1"/>
        <w:spacing w:line="360" w:lineRule="auto"/>
        <w:jc w:val="center"/>
      </w:pPr>
      <w:r>
        <w:rPr>
          <w:rFonts w:hint="eastAsia"/>
        </w:rPr>
        <w:lastRenderedPageBreak/>
        <w:t>第一章</w:t>
      </w:r>
      <w:r>
        <w:rPr>
          <w:rFonts w:hint="eastAsia"/>
        </w:rPr>
        <w:t xml:space="preserve">  </w:t>
      </w:r>
      <w:r>
        <w:rPr>
          <w:rFonts w:hint="eastAsia"/>
        </w:rPr>
        <w:t>投标须知</w:t>
      </w:r>
      <w:bookmarkEnd w:id="2"/>
    </w:p>
    <w:p w:rsidR="000179E2" w:rsidRDefault="002E024D">
      <w:pPr>
        <w:pStyle w:val="3"/>
        <w:spacing w:before="0" w:after="0" w:line="415" w:lineRule="auto"/>
        <w:jc w:val="center"/>
      </w:pPr>
      <w:bookmarkStart w:id="3" w:name="_Toc30865"/>
      <w:r>
        <w:rPr>
          <w:rFonts w:hint="eastAsia"/>
        </w:rPr>
        <w:t>前</w:t>
      </w:r>
      <w:r>
        <w:rPr>
          <w:rFonts w:hint="eastAsia"/>
        </w:rPr>
        <w:t xml:space="preserve">   </w:t>
      </w:r>
      <w:r>
        <w:rPr>
          <w:rFonts w:hint="eastAsia"/>
        </w:rPr>
        <w:t>附</w:t>
      </w:r>
      <w:r>
        <w:rPr>
          <w:rFonts w:hint="eastAsia"/>
        </w:rPr>
        <w:t xml:space="preserve">  </w:t>
      </w:r>
      <w:r>
        <w:rPr>
          <w:rFonts w:hint="eastAsia"/>
        </w:rPr>
        <w:t>表</w:t>
      </w:r>
      <w:bookmarkEnd w:id="3"/>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5"/>
        <w:gridCol w:w="1634"/>
        <w:gridCol w:w="5764"/>
      </w:tblGrid>
      <w:tr w:rsidR="000179E2">
        <w:trPr>
          <w:trHeight w:val="820"/>
          <w:tblHeader/>
          <w:jc w:val="center"/>
        </w:trPr>
        <w:tc>
          <w:tcPr>
            <w:tcW w:w="945" w:type="dxa"/>
            <w:vAlign w:val="center"/>
          </w:tcPr>
          <w:p w:rsidR="000179E2" w:rsidRDefault="002E024D">
            <w:pPr>
              <w:snapToGrid w:val="0"/>
              <w:jc w:val="center"/>
              <w:rPr>
                <w:rFonts w:ascii="宋体" w:hAnsi="宋体"/>
                <w:sz w:val="24"/>
              </w:rPr>
            </w:pPr>
            <w:r>
              <w:rPr>
                <w:rFonts w:ascii="宋体" w:hAnsi="宋体" w:hint="eastAsia"/>
                <w:sz w:val="24"/>
              </w:rPr>
              <w:t>序号</w:t>
            </w:r>
          </w:p>
        </w:tc>
        <w:tc>
          <w:tcPr>
            <w:tcW w:w="1634" w:type="dxa"/>
            <w:vAlign w:val="center"/>
          </w:tcPr>
          <w:p w:rsidR="000179E2" w:rsidRDefault="002E024D">
            <w:pPr>
              <w:snapToGrid w:val="0"/>
              <w:jc w:val="center"/>
              <w:rPr>
                <w:rFonts w:ascii="宋体" w:hAnsi="宋体"/>
                <w:sz w:val="24"/>
              </w:rPr>
            </w:pPr>
            <w:r>
              <w:rPr>
                <w:rFonts w:ascii="宋体" w:hAnsi="宋体" w:hint="eastAsia"/>
                <w:sz w:val="24"/>
              </w:rPr>
              <w:t>项目</w:t>
            </w:r>
          </w:p>
        </w:tc>
        <w:tc>
          <w:tcPr>
            <w:tcW w:w="5764" w:type="dxa"/>
            <w:vAlign w:val="center"/>
          </w:tcPr>
          <w:p w:rsidR="000179E2" w:rsidRDefault="002E024D">
            <w:pPr>
              <w:snapToGrid w:val="0"/>
              <w:jc w:val="left"/>
              <w:rPr>
                <w:rFonts w:ascii="宋体" w:hAnsi="宋体"/>
                <w:sz w:val="24"/>
              </w:rPr>
            </w:pPr>
            <w:r>
              <w:rPr>
                <w:rFonts w:ascii="宋体" w:hAnsi="宋体" w:hint="eastAsia"/>
                <w:sz w:val="24"/>
              </w:rPr>
              <w:t>具</w:t>
            </w:r>
            <w:r>
              <w:rPr>
                <w:rFonts w:ascii="宋体" w:hAnsi="宋体" w:hint="eastAsia"/>
                <w:sz w:val="24"/>
              </w:rPr>
              <w:t xml:space="preserve">  </w:t>
            </w:r>
            <w:r>
              <w:rPr>
                <w:rFonts w:ascii="宋体" w:hAnsi="宋体" w:hint="eastAsia"/>
                <w:sz w:val="24"/>
              </w:rPr>
              <w:t>体</w:t>
            </w:r>
            <w:r>
              <w:rPr>
                <w:rFonts w:ascii="宋体" w:hAnsi="宋体" w:hint="eastAsia"/>
                <w:sz w:val="24"/>
              </w:rPr>
              <w:t xml:space="preserve">  </w:t>
            </w:r>
            <w:r>
              <w:rPr>
                <w:rFonts w:ascii="宋体" w:hAnsi="宋体" w:hint="eastAsia"/>
                <w:sz w:val="24"/>
              </w:rPr>
              <w:t>内</w:t>
            </w:r>
            <w:r>
              <w:rPr>
                <w:rFonts w:ascii="宋体" w:hAnsi="宋体" w:hint="eastAsia"/>
                <w:sz w:val="24"/>
              </w:rPr>
              <w:t xml:space="preserve">  </w:t>
            </w:r>
            <w:r>
              <w:rPr>
                <w:rFonts w:ascii="宋体" w:hAnsi="宋体" w:hint="eastAsia"/>
                <w:sz w:val="24"/>
              </w:rPr>
              <w:t>容</w:t>
            </w:r>
          </w:p>
        </w:tc>
      </w:tr>
      <w:tr w:rsidR="000179E2">
        <w:trPr>
          <w:trHeight w:val="359"/>
          <w:jc w:val="center"/>
        </w:trPr>
        <w:tc>
          <w:tcPr>
            <w:tcW w:w="945" w:type="dxa"/>
            <w:vAlign w:val="center"/>
          </w:tcPr>
          <w:p w:rsidR="000179E2" w:rsidRDefault="002E024D">
            <w:pPr>
              <w:snapToGrid w:val="0"/>
              <w:jc w:val="center"/>
              <w:rPr>
                <w:rFonts w:ascii="宋体" w:hAnsi="宋体"/>
                <w:sz w:val="24"/>
              </w:rPr>
            </w:pPr>
            <w:r>
              <w:rPr>
                <w:rFonts w:ascii="宋体" w:hAnsi="宋体" w:hint="eastAsia"/>
                <w:sz w:val="24"/>
              </w:rPr>
              <w:t>1</w:t>
            </w:r>
          </w:p>
        </w:tc>
        <w:tc>
          <w:tcPr>
            <w:tcW w:w="1634" w:type="dxa"/>
            <w:vAlign w:val="center"/>
          </w:tcPr>
          <w:p w:rsidR="000179E2" w:rsidRDefault="002E024D">
            <w:pPr>
              <w:snapToGrid w:val="0"/>
              <w:jc w:val="center"/>
              <w:rPr>
                <w:rFonts w:ascii="宋体" w:hAnsi="宋体"/>
                <w:sz w:val="24"/>
              </w:rPr>
            </w:pPr>
            <w:r>
              <w:rPr>
                <w:rFonts w:ascii="宋体" w:hAnsi="宋体" w:hint="eastAsia"/>
                <w:sz w:val="24"/>
              </w:rPr>
              <w:t>项目名称</w:t>
            </w:r>
          </w:p>
        </w:tc>
        <w:tc>
          <w:tcPr>
            <w:tcW w:w="5764" w:type="dxa"/>
            <w:vAlign w:val="center"/>
          </w:tcPr>
          <w:p w:rsidR="000179E2" w:rsidRDefault="002E024D">
            <w:pPr>
              <w:snapToGrid w:val="0"/>
              <w:rPr>
                <w:rFonts w:ascii="宋体" w:hAnsi="宋体"/>
                <w:sz w:val="24"/>
              </w:rPr>
            </w:pPr>
            <w:r>
              <w:rPr>
                <w:rFonts w:ascii="宋体" w:hAnsi="宋体" w:hint="eastAsia"/>
                <w:sz w:val="24"/>
              </w:rPr>
              <w:t>管理工程系商务数据分析与应用专业实训软件</w:t>
            </w:r>
            <w:r>
              <w:rPr>
                <w:rFonts w:ascii="宋体" w:hAnsi="宋体" w:hint="eastAsia"/>
                <w:sz w:val="24"/>
              </w:rPr>
              <w:t>采购项目</w:t>
            </w:r>
          </w:p>
        </w:tc>
      </w:tr>
      <w:tr w:rsidR="000179E2">
        <w:trPr>
          <w:trHeight w:val="90"/>
          <w:jc w:val="center"/>
        </w:trPr>
        <w:tc>
          <w:tcPr>
            <w:tcW w:w="945" w:type="dxa"/>
            <w:vAlign w:val="center"/>
          </w:tcPr>
          <w:p w:rsidR="000179E2" w:rsidRDefault="002E024D">
            <w:pPr>
              <w:snapToGrid w:val="0"/>
              <w:jc w:val="center"/>
              <w:rPr>
                <w:rFonts w:ascii="宋体" w:hAnsi="宋体"/>
                <w:sz w:val="24"/>
              </w:rPr>
            </w:pPr>
            <w:r>
              <w:rPr>
                <w:rFonts w:ascii="宋体" w:hAnsi="宋体" w:hint="eastAsia"/>
                <w:sz w:val="24"/>
              </w:rPr>
              <w:t>2</w:t>
            </w:r>
          </w:p>
        </w:tc>
        <w:tc>
          <w:tcPr>
            <w:tcW w:w="1634" w:type="dxa"/>
            <w:vAlign w:val="center"/>
          </w:tcPr>
          <w:p w:rsidR="000179E2" w:rsidRDefault="002E024D">
            <w:pPr>
              <w:snapToGrid w:val="0"/>
              <w:jc w:val="center"/>
              <w:rPr>
                <w:rFonts w:ascii="宋体" w:hAnsi="宋体"/>
                <w:sz w:val="24"/>
              </w:rPr>
            </w:pPr>
            <w:r>
              <w:rPr>
                <w:rFonts w:ascii="宋体" w:hAnsi="宋体" w:hint="eastAsia"/>
                <w:sz w:val="24"/>
              </w:rPr>
              <w:t>采购方式</w:t>
            </w:r>
          </w:p>
        </w:tc>
        <w:tc>
          <w:tcPr>
            <w:tcW w:w="5764" w:type="dxa"/>
            <w:vAlign w:val="center"/>
          </w:tcPr>
          <w:p w:rsidR="000179E2" w:rsidRDefault="002E024D">
            <w:pPr>
              <w:snapToGrid w:val="0"/>
              <w:rPr>
                <w:rFonts w:ascii="宋体" w:hAnsi="宋体"/>
                <w:sz w:val="24"/>
              </w:rPr>
            </w:pPr>
            <w:r>
              <w:rPr>
                <w:rFonts w:ascii="宋体" w:hAnsi="宋体" w:hint="eastAsia"/>
                <w:sz w:val="24"/>
              </w:rPr>
              <w:t>公开招标</w:t>
            </w:r>
          </w:p>
        </w:tc>
      </w:tr>
      <w:tr w:rsidR="000179E2">
        <w:trPr>
          <w:trHeight w:val="272"/>
          <w:jc w:val="center"/>
        </w:trPr>
        <w:tc>
          <w:tcPr>
            <w:tcW w:w="945" w:type="dxa"/>
            <w:vAlign w:val="center"/>
          </w:tcPr>
          <w:p w:rsidR="000179E2" w:rsidRDefault="002E024D">
            <w:pPr>
              <w:snapToGrid w:val="0"/>
              <w:jc w:val="center"/>
              <w:rPr>
                <w:rFonts w:ascii="宋体" w:hAnsi="宋体"/>
                <w:sz w:val="24"/>
              </w:rPr>
            </w:pPr>
            <w:r>
              <w:rPr>
                <w:rFonts w:ascii="宋体" w:hAnsi="宋体" w:hint="eastAsia"/>
                <w:sz w:val="24"/>
              </w:rPr>
              <w:t>3</w:t>
            </w:r>
          </w:p>
        </w:tc>
        <w:tc>
          <w:tcPr>
            <w:tcW w:w="1634" w:type="dxa"/>
            <w:vAlign w:val="center"/>
          </w:tcPr>
          <w:p w:rsidR="000179E2" w:rsidRDefault="002E024D">
            <w:pPr>
              <w:snapToGrid w:val="0"/>
              <w:jc w:val="center"/>
              <w:rPr>
                <w:rFonts w:ascii="宋体" w:hAnsi="宋体"/>
                <w:sz w:val="24"/>
              </w:rPr>
            </w:pPr>
            <w:r>
              <w:rPr>
                <w:rFonts w:ascii="宋体" w:hAnsi="宋体" w:hint="eastAsia"/>
                <w:sz w:val="24"/>
              </w:rPr>
              <w:t>采购编号</w:t>
            </w:r>
          </w:p>
        </w:tc>
        <w:tc>
          <w:tcPr>
            <w:tcW w:w="5764" w:type="dxa"/>
            <w:vAlign w:val="center"/>
          </w:tcPr>
          <w:p w:rsidR="000179E2" w:rsidRDefault="002E024D">
            <w:pPr>
              <w:snapToGrid w:val="0"/>
              <w:rPr>
                <w:rFonts w:ascii="宋体" w:hAnsi="宋体" w:cs="Arial"/>
                <w:sz w:val="24"/>
              </w:rPr>
            </w:pPr>
            <w:r>
              <w:rPr>
                <w:rFonts w:ascii="宋体" w:hAnsi="宋体" w:hint="eastAsia"/>
                <w:sz w:val="24"/>
              </w:rPr>
              <w:t>院招第</w:t>
            </w:r>
            <w:r>
              <w:t>201804</w:t>
            </w:r>
            <w:r>
              <w:rPr>
                <w:rFonts w:hint="eastAsia"/>
              </w:rPr>
              <w:t>9</w:t>
            </w:r>
            <w:r>
              <w:rPr>
                <w:rFonts w:ascii="宋体" w:hAnsi="宋体" w:hint="eastAsia"/>
                <w:sz w:val="24"/>
              </w:rPr>
              <w:t>号</w:t>
            </w:r>
          </w:p>
        </w:tc>
      </w:tr>
      <w:tr w:rsidR="000179E2">
        <w:trPr>
          <w:trHeight w:val="91"/>
          <w:jc w:val="center"/>
        </w:trPr>
        <w:tc>
          <w:tcPr>
            <w:tcW w:w="945" w:type="dxa"/>
            <w:vAlign w:val="center"/>
          </w:tcPr>
          <w:p w:rsidR="000179E2" w:rsidRDefault="002E024D">
            <w:pPr>
              <w:snapToGrid w:val="0"/>
              <w:ind w:right="102"/>
              <w:jc w:val="center"/>
              <w:rPr>
                <w:rFonts w:ascii="宋体" w:hAnsi="宋体"/>
                <w:sz w:val="24"/>
              </w:rPr>
            </w:pPr>
            <w:r>
              <w:rPr>
                <w:rFonts w:ascii="宋体" w:hAnsi="宋体" w:hint="eastAsia"/>
                <w:sz w:val="24"/>
              </w:rPr>
              <w:t>4</w:t>
            </w:r>
          </w:p>
        </w:tc>
        <w:tc>
          <w:tcPr>
            <w:tcW w:w="1634" w:type="dxa"/>
            <w:vAlign w:val="center"/>
          </w:tcPr>
          <w:p w:rsidR="000179E2" w:rsidRDefault="002E024D">
            <w:pPr>
              <w:snapToGrid w:val="0"/>
              <w:ind w:right="102"/>
              <w:jc w:val="center"/>
              <w:rPr>
                <w:rFonts w:ascii="宋体" w:hAnsi="宋体"/>
                <w:sz w:val="24"/>
              </w:rPr>
            </w:pPr>
            <w:r>
              <w:rPr>
                <w:rFonts w:ascii="宋体" w:hAnsi="宋体" w:hint="eastAsia"/>
                <w:sz w:val="24"/>
              </w:rPr>
              <w:t>分包</w:t>
            </w:r>
          </w:p>
        </w:tc>
        <w:tc>
          <w:tcPr>
            <w:tcW w:w="5764" w:type="dxa"/>
            <w:vAlign w:val="center"/>
          </w:tcPr>
          <w:p w:rsidR="000179E2" w:rsidRDefault="002E024D">
            <w:pPr>
              <w:snapToGrid w:val="0"/>
              <w:rPr>
                <w:rFonts w:ascii="宋体" w:hAnsi="宋体"/>
                <w:sz w:val="24"/>
              </w:rPr>
            </w:pPr>
            <w:r>
              <w:rPr>
                <w:rFonts w:ascii="宋体" w:hAnsi="宋体" w:hint="eastAsia"/>
                <w:sz w:val="24"/>
              </w:rPr>
              <w:t>无</w:t>
            </w:r>
          </w:p>
        </w:tc>
      </w:tr>
      <w:tr w:rsidR="000179E2">
        <w:trPr>
          <w:trHeight w:val="374"/>
          <w:jc w:val="center"/>
        </w:trPr>
        <w:tc>
          <w:tcPr>
            <w:tcW w:w="945" w:type="dxa"/>
            <w:vAlign w:val="center"/>
          </w:tcPr>
          <w:p w:rsidR="000179E2" w:rsidRDefault="002E024D">
            <w:pPr>
              <w:snapToGrid w:val="0"/>
              <w:ind w:right="102"/>
              <w:jc w:val="center"/>
              <w:rPr>
                <w:rFonts w:ascii="宋体" w:hAnsi="宋体"/>
                <w:sz w:val="24"/>
              </w:rPr>
            </w:pPr>
            <w:r>
              <w:rPr>
                <w:rFonts w:ascii="宋体" w:hAnsi="宋体" w:hint="eastAsia"/>
                <w:sz w:val="24"/>
              </w:rPr>
              <w:t>5</w:t>
            </w:r>
          </w:p>
        </w:tc>
        <w:tc>
          <w:tcPr>
            <w:tcW w:w="1634" w:type="dxa"/>
            <w:vAlign w:val="center"/>
          </w:tcPr>
          <w:p w:rsidR="000179E2" w:rsidRDefault="002E024D">
            <w:pPr>
              <w:snapToGrid w:val="0"/>
              <w:ind w:right="102"/>
              <w:jc w:val="center"/>
              <w:rPr>
                <w:rFonts w:ascii="宋体" w:hAnsi="宋体"/>
                <w:sz w:val="24"/>
              </w:rPr>
            </w:pPr>
            <w:r>
              <w:rPr>
                <w:rFonts w:ascii="宋体" w:hAnsi="宋体" w:hint="eastAsia"/>
                <w:sz w:val="24"/>
              </w:rPr>
              <w:t>招标人</w:t>
            </w:r>
          </w:p>
        </w:tc>
        <w:tc>
          <w:tcPr>
            <w:tcW w:w="5764" w:type="dxa"/>
            <w:vAlign w:val="center"/>
          </w:tcPr>
          <w:p w:rsidR="000179E2" w:rsidRDefault="002E024D">
            <w:pPr>
              <w:snapToGrid w:val="0"/>
              <w:rPr>
                <w:rFonts w:ascii="宋体" w:hAnsi="宋体"/>
                <w:sz w:val="24"/>
              </w:rPr>
            </w:pPr>
            <w:r>
              <w:rPr>
                <w:rFonts w:ascii="宋体" w:hAnsi="宋体" w:hint="eastAsia"/>
                <w:sz w:val="24"/>
              </w:rPr>
              <w:t>安徽交通职业技术学院</w:t>
            </w:r>
            <w:r>
              <w:rPr>
                <w:rFonts w:ascii="宋体" w:hAnsi="宋体" w:hint="eastAsia"/>
                <w:sz w:val="24"/>
              </w:rPr>
              <w:t>管理工程系</w:t>
            </w:r>
          </w:p>
          <w:p w:rsidR="000179E2" w:rsidRDefault="002E024D">
            <w:pPr>
              <w:snapToGrid w:val="0"/>
              <w:rPr>
                <w:rFonts w:ascii="宋体" w:hAnsi="宋体"/>
                <w:sz w:val="24"/>
              </w:rPr>
            </w:pPr>
            <w:r>
              <w:rPr>
                <w:rFonts w:ascii="宋体" w:hAnsi="宋体" w:hint="eastAsia"/>
                <w:sz w:val="24"/>
              </w:rPr>
              <w:t>项目负责人：赵明</w:t>
            </w:r>
            <w:r>
              <w:rPr>
                <w:rFonts w:ascii="宋体" w:hAnsi="宋体" w:hint="eastAsia"/>
                <w:sz w:val="24"/>
              </w:rPr>
              <w:t xml:space="preserve"> </w:t>
            </w:r>
          </w:p>
          <w:p w:rsidR="000179E2" w:rsidRDefault="002E024D">
            <w:pPr>
              <w:snapToGrid w:val="0"/>
              <w:rPr>
                <w:rFonts w:ascii="宋体" w:hAnsi="宋体"/>
                <w:sz w:val="24"/>
              </w:rPr>
            </w:pPr>
            <w:r>
              <w:rPr>
                <w:rFonts w:ascii="宋体" w:hAnsi="宋体" w:hint="eastAsia"/>
                <w:sz w:val="24"/>
              </w:rPr>
              <w:t>电话：</w:t>
            </w:r>
            <w:r>
              <w:rPr>
                <w:rFonts w:ascii="宋体" w:hAnsi="宋体" w:hint="eastAsia"/>
                <w:sz w:val="24"/>
              </w:rPr>
              <w:t>18955149764</w:t>
            </w:r>
          </w:p>
        </w:tc>
      </w:tr>
      <w:tr w:rsidR="000179E2">
        <w:trPr>
          <w:trHeight w:val="785"/>
          <w:jc w:val="center"/>
        </w:trPr>
        <w:tc>
          <w:tcPr>
            <w:tcW w:w="945" w:type="dxa"/>
            <w:vAlign w:val="center"/>
          </w:tcPr>
          <w:p w:rsidR="000179E2" w:rsidRDefault="002E024D">
            <w:pPr>
              <w:snapToGrid w:val="0"/>
              <w:jc w:val="center"/>
              <w:rPr>
                <w:rFonts w:ascii="宋体" w:hAnsi="宋体"/>
                <w:sz w:val="24"/>
              </w:rPr>
            </w:pPr>
            <w:r>
              <w:rPr>
                <w:rFonts w:ascii="宋体" w:hAnsi="宋体" w:hint="eastAsia"/>
                <w:sz w:val="24"/>
              </w:rPr>
              <w:t>6</w:t>
            </w:r>
          </w:p>
        </w:tc>
        <w:tc>
          <w:tcPr>
            <w:tcW w:w="1634" w:type="dxa"/>
            <w:vAlign w:val="center"/>
          </w:tcPr>
          <w:p w:rsidR="000179E2" w:rsidRDefault="002E024D">
            <w:pPr>
              <w:snapToGrid w:val="0"/>
              <w:jc w:val="center"/>
              <w:rPr>
                <w:rFonts w:ascii="宋体" w:hAnsi="宋体"/>
                <w:sz w:val="24"/>
              </w:rPr>
            </w:pPr>
            <w:r>
              <w:rPr>
                <w:rFonts w:ascii="宋体" w:hAnsi="宋体" w:hint="eastAsia"/>
                <w:sz w:val="24"/>
              </w:rPr>
              <w:t>供应商</w:t>
            </w:r>
          </w:p>
        </w:tc>
        <w:tc>
          <w:tcPr>
            <w:tcW w:w="5764" w:type="dxa"/>
            <w:vAlign w:val="center"/>
          </w:tcPr>
          <w:p w:rsidR="000179E2" w:rsidRDefault="002E024D">
            <w:pPr>
              <w:snapToGrid w:val="0"/>
              <w:rPr>
                <w:rFonts w:ascii="宋体" w:hAnsi="宋体"/>
                <w:sz w:val="24"/>
              </w:rPr>
            </w:pPr>
            <w:r>
              <w:rPr>
                <w:rFonts w:ascii="宋体" w:hAnsi="宋体" w:hint="eastAsia"/>
                <w:sz w:val="24"/>
              </w:rPr>
              <w:t>向招标人提供技术服务的法人、其他组织或者自然人（本项目不接受联合体投标）</w:t>
            </w:r>
          </w:p>
        </w:tc>
      </w:tr>
      <w:tr w:rsidR="000179E2">
        <w:trPr>
          <w:trHeight w:val="306"/>
          <w:jc w:val="center"/>
        </w:trPr>
        <w:tc>
          <w:tcPr>
            <w:tcW w:w="945" w:type="dxa"/>
            <w:vAlign w:val="center"/>
          </w:tcPr>
          <w:p w:rsidR="000179E2" w:rsidRDefault="002E024D">
            <w:pPr>
              <w:snapToGrid w:val="0"/>
              <w:jc w:val="center"/>
              <w:rPr>
                <w:rFonts w:ascii="宋体" w:hAnsi="宋体"/>
                <w:sz w:val="24"/>
              </w:rPr>
            </w:pPr>
            <w:r>
              <w:rPr>
                <w:rFonts w:ascii="宋体" w:hAnsi="宋体" w:hint="eastAsia"/>
                <w:sz w:val="24"/>
              </w:rPr>
              <w:t>7</w:t>
            </w:r>
          </w:p>
        </w:tc>
        <w:tc>
          <w:tcPr>
            <w:tcW w:w="1634" w:type="dxa"/>
            <w:vAlign w:val="center"/>
          </w:tcPr>
          <w:p w:rsidR="000179E2" w:rsidRDefault="002E024D">
            <w:pPr>
              <w:snapToGrid w:val="0"/>
              <w:jc w:val="center"/>
              <w:rPr>
                <w:rFonts w:ascii="宋体" w:hAnsi="宋体"/>
                <w:sz w:val="24"/>
              </w:rPr>
            </w:pPr>
            <w:r>
              <w:rPr>
                <w:rFonts w:ascii="宋体" w:hAnsi="宋体" w:hint="eastAsia"/>
                <w:sz w:val="24"/>
              </w:rPr>
              <w:t>投标保证金</w:t>
            </w:r>
          </w:p>
        </w:tc>
        <w:tc>
          <w:tcPr>
            <w:tcW w:w="5764" w:type="dxa"/>
            <w:vAlign w:val="center"/>
          </w:tcPr>
          <w:p w:rsidR="000179E2" w:rsidRDefault="002E024D">
            <w:pPr>
              <w:snapToGrid w:val="0"/>
              <w:rPr>
                <w:rFonts w:ascii="宋体" w:hAnsi="宋体"/>
                <w:sz w:val="24"/>
              </w:rPr>
            </w:pPr>
            <w:r>
              <w:rPr>
                <w:rFonts w:ascii="宋体" w:hAnsi="宋体" w:hint="eastAsia"/>
                <w:bCs/>
                <w:sz w:val="24"/>
              </w:rPr>
              <w:t>人民币</w:t>
            </w:r>
            <w:r>
              <w:rPr>
                <w:rFonts w:ascii="宋体" w:hAnsi="宋体" w:hint="eastAsia"/>
                <w:bCs/>
                <w:sz w:val="24"/>
                <w:u w:val="single"/>
              </w:rPr>
              <w:t>零</w:t>
            </w:r>
            <w:r>
              <w:rPr>
                <w:rFonts w:ascii="宋体" w:hAnsi="宋体" w:hint="eastAsia"/>
                <w:bCs/>
                <w:sz w:val="24"/>
              </w:rPr>
              <w:t>元整</w:t>
            </w:r>
            <w:r>
              <w:rPr>
                <w:rFonts w:hAnsi="宋体" w:hint="eastAsia"/>
                <w:sz w:val="24"/>
                <w:szCs w:val="28"/>
              </w:rPr>
              <w:t>（</w:t>
            </w:r>
            <w:r>
              <w:rPr>
                <w:rFonts w:hAnsi="宋体" w:hint="eastAsia"/>
                <w:sz w:val="24"/>
                <w:szCs w:val="28"/>
                <w:u w:val="single"/>
              </w:rPr>
              <w:t>￥</w:t>
            </w:r>
            <w:r>
              <w:rPr>
                <w:rFonts w:hAnsi="宋体" w:hint="eastAsia"/>
                <w:sz w:val="24"/>
                <w:szCs w:val="28"/>
                <w:u w:val="single"/>
              </w:rPr>
              <w:t>0.00</w:t>
            </w:r>
            <w:r>
              <w:rPr>
                <w:rFonts w:hAnsi="宋体" w:hint="eastAsia"/>
                <w:sz w:val="24"/>
                <w:szCs w:val="28"/>
                <w:u w:val="single"/>
              </w:rPr>
              <w:t>元</w:t>
            </w:r>
            <w:r>
              <w:rPr>
                <w:rFonts w:hAnsi="宋体" w:hint="eastAsia"/>
                <w:sz w:val="24"/>
                <w:szCs w:val="28"/>
              </w:rPr>
              <w:t>）</w:t>
            </w:r>
          </w:p>
        </w:tc>
      </w:tr>
      <w:tr w:rsidR="000179E2">
        <w:trPr>
          <w:trHeight w:val="777"/>
          <w:jc w:val="center"/>
        </w:trPr>
        <w:tc>
          <w:tcPr>
            <w:tcW w:w="945" w:type="dxa"/>
            <w:vAlign w:val="center"/>
          </w:tcPr>
          <w:p w:rsidR="000179E2" w:rsidRDefault="002E024D">
            <w:pPr>
              <w:snapToGrid w:val="0"/>
              <w:jc w:val="center"/>
              <w:rPr>
                <w:rFonts w:ascii="宋体" w:hAnsi="宋体"/>
                <w:sz w:val="24"/>
              </w:rPr>
            </w:pPr>
            <w:r>
              <w:rPr>
                <w:rFonts w:ascii="宋体" w:hAnsi="宋体" w:hint="eastAsia"/>
                <w:sz w:val="24"/>
              </w:rPr>
              <w:t>8</w:t>
            </w:r>
          </w:p>
        </w:tc>
        <w:tc>
          <w:tcPr>
            <w:tcW w:w="1634" w:type="dxa"/>
            <w:vAlign w:val="center"/>
          </w:tcPr>
          <w:p w:rsidR="000179E2" w:rsidRDefault="002E024D">
            <w:pPr>
              <w:snapToGrid w:val="0"/>
              <w:jc w:val="center"/>
              <w:rPr>
                <w:rFonts w:ascii="宋体" w:hAnsi="宋体"/>
                <w:sz w:val="24"/>
              </w:rPr>
            </w:pPr>
            <w:r>
              <w:rPr>
                <w:rFonts w:ascii="宋体" w:hAnsi="宋体" w:hint="eastAsia"/>
                <w:sz w:val="24"/>
              </w:rPr>
              <w:t>投标文件　递交</w:t>
            </w:r>
          </w:p>
        </w:tc>
        <w:tc>
          <w:tcPr>
            <w:tcW w:w="5764" w:type="dxa"/>
            <w:vAlign w:val="center"/>
          </w:tcPr>
          <w:p w:rsidR="000179E2" w:rsidRDefault="002E024D">
            <w:pPr>
              <w:snapToGrid w:val="0"/>
              <w:rPr>
                <w:rFonts w:ascii="宋体" w:hAnsi="宋体"/>
                <w:sz w:val="24"/>
              </w:rPr>
            </w:pPr>
            <w:r>
              <w:rPr>
                <w:rFonts w:ascii="宋体" w:hAnsi="宋体" w:hint="eastAsia"/>
                <w:sz w:val="24"/>
              </w:rPr>
              <w:t>电子投标文件提交</w:t>
            </w:r>
            <w:r>
              <w:rPr>
                <w:rFonts w:ascii="宋体" w:hAnsi="宋体" w:hint="eastAsia"/>
                <w:sz w:val="24"/>
              </w:rPr>
              <w:t>截止时间：</w:t>
            </w:r>
            <w:r>
              <w:rPr>
                <w:rFonts w:ascii="宋体" w:hAnsi="宋体" w:hint="eastAsia"/>
                <w:sz w:val="24"/>
              </w:rPr>
              <w:t>2018</w:t>
            </w:r>
            <w:r>
              <w:rPr>
                <w:rFonts w:ascii="宋体" w:hAnsi="宋体" w:hint="eastAsia"/>
                <w:sz w:val="24"/>
              </w:rPr>
              <w:t>年</w:t>
            </w:r>
            <w:r>
              <w:rPr>
                <w:rFonts w:ascii="宋体" w:hAnsi="宋体" w:hint="eastAsia"/>
                <w:sz w:val="24"/>
              </w:rPr>
              <w:t>1</w:t>
            </w:r>
            <w:r>
              <w:rPr>
                <w:rFonts w:ascii="宋体" w:hAnsi="宋体" w:hint="eastAsia"/>
                <w:sz w:val="24"/>
              </w:rPr>
              <w:t>2</w:t>
            </w:r>
            <w:r>
              <w:rPr>
                <w:rFonts w:ascii="宋体" w:hAnsi="宋体" w:hint="eastAsia"/>
                <w:sz w:val="24"/>
              </w:rPr>
              <w:t>月</w:t>
            </w:r>
            <w:r>
              <w:rPr>
                <w:rFonts w:ascii="宋体" w:hAnsi="宋体" w:hint="eastAsia"/>
                <w:sz w:val="24"/>
              </w:rPr>
              <w:t>6</w:t>
            </w:r>
            <w:r>
              <w:rPr>
                <w:rFonts w:ascii="宋体" w:hAnsi="宋体" w:hint="eastAsia"/>
                <w:sz w:val="24"/>
              </w:rPr>
              <w:t>日</w:t>
            </w:r>
            <w:r>
              <w:rPr>
                <w:rFonts w:ascii="宋体" w:hAnsi="宋体" w:hint="eastAsia"/>
                <w:sz w:val="24"/>
              </w:rPr>
              <w:t>12</w:t>
            </w:r>
            <w:r>
              <w:rPr>
                <w:rFonts w:ascii="宋体" w:hAnsi="宋体" w:hint="eastAsia"/>
                <w:sz w:val="24"/>
              </w:rPr>
              <w:t>时</w:t>
            </w:r>
            <w:r>
              <w:rPr>
                <w:rFonts w:ascii="宋体" w:hAnsi="宋体" w:hint="eastAsia"/>
                <w:sz w:val="24"/>
              </w:rPr>
              <w:t>30</w:t>
            </w:r>
            <w:r>
              <w:rPr>
                <w:rFonts w:ascii="宋体" w:hAnsi="宋体" w:hint="eastAsia"/>
                <w:sz w:val="24"/>
              </w:rPr>
              <w:t>分</w:t>
            </w:r>
          </w:p>
          <w:p w:rsidR="000179E2" w:rsidRDefault="002E024D">
            <w:pPr>
              <w:snapToGrid w:val="0"/>
              <w:rPr>
                <w:rFonts w:ascii="宋体" w:hAnsi="宋体"/>
                <w:sz w:val="24"/>
              </w:rPr>
            </w:pPr>
            <w:r>
              <w:rPr>
                <w:rFonts w:ascii="宋体" w:hAnsi="宋体" w:hint="eastAsia"/>
                <w:sz w:val="24"/>
              </w:rPr>
              <w:t>纸质投标文件递交时间：开标前半小时内；</w:t>
            </w:r>
          </w:p>
          <w:p w:rsidR="000179E2" w:rsidRDefault="002E024D">
            <w:pPr>
              <w:widowControl/>
              <w:jc w:val="left"/>
              <w:rPr>
                <w:rFonts w:ascii="宋体" w:hAnsi="宋体" w:cs="Arial"/>
                <w:kern w:val="0"/>
                <w:sz w:val="24"/>
              </w:rPr>
            </w:pPr>
            <w:r>
              <w:rPr>
                <w:rFonts w:ascii="宋体" w:hAnsi="宋体" w:hint="eastAsia"/>
                <w:sz w:val="24"/>
              </w:rPr>
              <w:t>地点：</w:t>
            </w:r>
            <w:r>
              <w:rPr>
                <w:rFonts w:ascii="宋体" w:hAnsi="宋体" w:cs="Arial" w:hint="eastAsia"/>
                <w:kern w:val="0"/>
                <w:sz w:val="24"/>
              </w:rPr>
              <w:t>安徽交通职业技术学院教学楼</w:t>
            </w:r>
            <w:r>
              <w:rPr>
                <w:rFonts w:ascii="宋体" w:hAnsi="宋体" w:hint="eastAsia"/>
                <w:sz w:val="24"/>
              </w:rPr>
              <w:t>六楼会议室</w:t>
            </w:r>
          </w:p>
        </w:tc>
      </w:tr>
      <w:tr w:rsidR="000179E2">
        <w:trPr>
          <w:trHeight w:val="1096"/>
          <w:jc w:val="center"/>
        </w:trPr>
        <w:tc>
          <w:tcPr>
            <w:tcW w:w="945" w:type="dxa"/>
            <w:vAlign w:val="center"/>
          </w:tcPr>
          <w:p w:rsidR="000179E2" w:rsidRDefault="002E024D">
            <w:pPr>
              <w:snapToGrid w:val="0"/>
              <w:jc w:val="center"/>
              <w:rPr>
                <w:rFonts w:ascii="宋体" w:hAnsi="宋体"/>
                <w:sz w:val="24"/>
              </w:rPr>
            </w:pPr>
            <w:r>
              <w:rPr>
                <w:rFonts w:ascii="宋体" w:hAnsi="宋体" w:hint="eastAsia"/>
                <w:sz w:val="24"/>
              </w:rPr>
              <w:t>10</w:t>
            </w:r>
          </w:p>
        </w:tc>
        <w:tc>
          <w:tcPr>
            <w:tcW w:w="1634" w:type="dxa"/>
            <w:vAlign w:val="center"/>
          </w:tcPr>
          <w:p w:rsidR="000179E2" w:rsidRDefault="002E024D">
            <w:pPr>
              <w:snapToGrid w:val="0"/>
              <w:jc w:val="center"/>
              <w:rPr>
                <w:rFonts w:ascii="宋体" w:hAnsi="宋体"/>
                <w:sz w:val="24"/>
              </w:rPr>
            </w:pPr>
            <w:r>
              <w:rPr>
                <w:rFonts w:ascii="宋体" w:hAnsi="宋体" w:hint="eastAsia"/>
                <w:sz w:val="24"/>
              </w:rPr>
              <w:t>投标文件　数量</w:t>
            </w:r>
          </w:p>
        </w:tc>
        <w:tc>
          <w:tcPr>
            <w:tcW w:w="5764" w:type="dxa"/>
            <w:vAlign w:val="center"/>
          </w:tcPr>
          <w:p w:rsidR="000179E2" w:rsidRDefault="002E024D">
            <w:pPr>
              <w:snapToGrid w:val="0"/>
              <w:rPr>
                <w:rFonts w:ascii="宋体" w:hAnsi="宋体"/>
                <w:sz w:val="24"/>
              </w:rPr>
            </w:pPr>
            <w:r>
              <w:rPr>
                <w:rFonts w:ascii="宋体" w:hAnsi="宋体" w:hint="eastAsia"/>
                <w:sz w:val="24"/>
              </w:rPr>
              <w:t>正本份数：</w:t>
            </w:r>
            <w:r>
              <w:rPr>
                <w:rFonts w:ascii="宋体" w:hAnsi="宋体" w:hint="eastAsia"/>
                <w:sz w:val="24"/>
                <w:u w:val="single"/>
              </w:rPr>
              <w:t xml:space="preserve"> </w:t>
            </w:r>
            <w:r>
              <w:rPr>
                <w:rFonts w:ascii="宋体" w:hAnsi="宋体" w:hint="eastAsia"/>
                <w:sz w:val="24"/>
                <w:u w:val="single"/>
              </w:rPr>
              <w:t>壹</w:t>
            </w:r>
            <w:r>
              <w:rPr>
                <w:rFonts w:ascii="宋体" w:hAnsi="宋体" w:hint="eastAsia"/>
                <w:sz w:val="24"/>
                <w:u w:val="single"/>
              </w:rPr>
              <w:t xml:space="preserve"> </w:t>
            </w:r>
            <w:r>
              <w:rPr>
                <w:rFonts w:ascii="宋体" w:hAnsi="宋体" w:hint="eastAsia"/>
                <w:sz w:val="24"/>
              </w:rPr>
              <w:t>份</w:t>
            </w:r>
          </w:p>
          <w:p w:rsidR="000179E2" w:rsidRDefault="002E024D">
            <w:pPr>
              <w:snapToGrid w:val="0"/>
              <w:rPr>
                <w:rFonts w:ascii="宋体" w:hAnsi="宋体"/>
                <w:sz w:val="24"/>
              </w:rPr>
            </w:pPr>
            <w:r>
              <w:rPr>
                <w:rFonts w:ascii="宋体" w:hAnsi="宋体" w:hint="eastAsia"/>
                <w:sz w:val="24"/>
              </w:rPr>
              <w:t>副本份数：</w:t>
            </w:r>
            <w:r>
              <w:rPr>
                <w:rFonts w:ascii="宋体" w:hAnsi="宋体" w:hint="eastAsia"/>
                <w:sz w:val="24"/>
                <w:u w:val="single"/>
              </w:rPr>
              <w:t xml:space="preserve"> </w:t>
            </w:r>
            <w:r>
              <w:rPr>
                <w:rFonts w:ascii="宋体" w:hAnsi="宋体" w:hint="eastAsia"/>
                <w:sz w:val="24"/>
                <w:u w:val="single"/>
              </w:rPr>
              <w:t>叁</w:t>
            </w:r>
            <w:r>
              <w:rPr>
                <w:rFonts w:ascii="宋体" w:hAnsi="宋体" w:hint="eastAsia"/>
                <w:sz w:val="24"/>
                <w:u w:val="single"/>
              </w:rPr>
              <w:t xml:space="preserve"> </w:t>
            </w:r>
            <w:r>
              <w:rPr>
                <w:rFonts w:ascii="宋体" w:hAnsi="宋体" w:hint="eastAsia"/>
                <w:sz w:val="24"/>
              </w:rPr>
              <w:t>份</w:t>
            </w:r>
          </w:p>
        </w:tc>
      </w:tr>
      <w:tr w:rsidR="000179E2">
        <w:trPr>
          <w:trHeight w:val="788"/>
          <w:jc w:val="center"/>
        </w:trPr>
        <w:tc>
          <w:tcPr>
            <w:tcW w:w="945" w:type="dxa"/>
            <w:vAlign w:val="center"/>
          </w:tcPr>
          <w:p w:rsidR="000179E2" w:rsidRDefault="002E024D">
            <w:pPr>
              <w:snapToGrid w:val="0"/>
              <w:jc w:val="center"/>
              <w:rPr>
                <w:rFonts w:ascii="宋体" w:hAnsi="宋体"/>
                <w:sz w:val="24"/>
              </w:rPr>
            </w:pPr>
            <w:r>
              <w:rPr>
                <w:rFonts w:ascii="宋体" w:hAnsi="宋体" w:hint="eastAsia"/>
                <w:sz w:val="24"/>
              </w:rPr>
              <w:t>11</w:t>
            </w:r>
          </w:p>
        </w:tc>
        <w:tc>
          <w:tcPr>
            <w:tcW w:w="1634" w:type="dxa"/>
            <w:vAlign w:val="center"/>
          </w:tcPr>
          <w:p w:rsidR="000179E2" w:rsidRDefault="002E024D">
            <w:pPr>
              <w:snapToGrid w:val="0"/>
              <w:jc w:val="center"/>
              <w:rPr>
                <w:rFonts w:ascii="宋体" w:hAnsi="宋体"/>
                <w:sz w:val="24"/>
              </w:rPr>
            </w:pPr>
            <w:r>
              <w:rPr>
                <w:rFonts w:ascii="宋体" w:hAnsi="宋体" w:hint="eastAsia"/>
                <w:sz w:val="24"/>
              </w:rPr>
              <w:t>开标</w:t>
            </w:r>
          </w:p>
        </w:tc>
        <w:tc>
          <w:tcPr>
            <w:tcW w:w="5764" w:type="dxa"/>
            <w:vAlign w:val="center"/>
          </w:tcPr>
          <w:p w:rsidR="000179E2" w:rsidRDefault="002E024D">
            <w:pPr>
              <w:snapToGrid w:val="0"/>
              <w:rPr>
                <w:rFonts w:ascii="宋体" w:hAnsi="宋体"/>
                <w:sz w:val="24"/>
              </w:rPr>
            </w:pPr>
            <w:r>
              <w:rPr>
                <w:rFonts w:ascii="宋体" w:hAnsi="宋体" w:hint="eastAsia"/>
                <w:sz w:val="24"/>
              </w:rPr>
              <w:t>地点：安徽交通职业技术学院教学楼六楼会议室</w:t>
            </w:r>
          </w:p>
          <w:p w:rsidR="000179E2" w:rsidRDefault="002E024D" w:rsidP="002E024D">
            <w:pPr>
              <w:snapToGrid w:val="0"/>
              <w:rPr>
                <w:rFonts w:ascii="宋体" w:hAnsi="宋体"/>
                <w:sz w:val="24"/>
                <w:u w:val="single"/>
              </w:rPr>
            </w:pPr>
            <w:r>
              <w:rPr>
                <w:rFonts w:ascii="宋体" w:hAnsi="宋体" w:hint="eastAsia"/>
                <w:sz w:val="24"/>
              </w:rPr>
              <w:t>时间：</w:t>
            </w:r>
            <w:r>
              <w:rPr>
                <w:rFonts w:ascii="宋体" w:hAnsi="宋体" w:hint="eastAsia"/>
                <w:sz w:val="24"/>
              </w:rPr>
              <w:t>2018</w:t>
            </w:r>
            <w:r>
              <w:rPr>
                <w:rFonts w:ascii="宋体" w:hAnsi="宋体" w:hint="eastAsia"/>
                <w:sz w:val="24"/>
              </w:rPr>
              <w:t>年</w:t>
            </w:r>
            <w:r>
              <w:rPr>
                <w:rFonts w:ascii="宋体" w:hAnsi="宋体" w:hint="eastAsia"/>
                <w:sz w:val="24"/>
              </w:rPr>
              <w:t>1</w:t>
            </w:r>
            <w:r>
              <w:rPr>
                <w:rFonts w:ascii="宋体" w:hAnsi="宋体" w:hint="eastAsia"/>
                <w:sz w:val="24"/>
              </w:rPr>
              <w:t>2</w:t>
            </w:r>
            <w:r>
              <w:rPr>
                <w:rFonts w:ascii="宋体" w:hAnsi="宋体" w:hint="eastAsia"/>
                <w:sz w:val="24"/>
              </w:rPr>
              <w:t>月7</w:t>
            </w:r>
            <w:r>
              <w:rPr>
                <w:rFonts w:ascii="宋体" w:hAnsi="宋体" w:hint="eastAsia"/>
                <w:sz w:val="24"/>
              </w:rPr>
              <w:t>日10</w:t>
            </w:r>
            <w:r>
              <w:rPr>
                <w:rFonts w:ascii="宋体" w:hAnsi="宋体" w:hint="eastAsia"/>
                <w:sz w:val="24"/>
              </w:rPr>
              <w:t>时</w:t>
            </w:r>
            <w:bookmarkStart w:id="4" w:name="_GoBack"/>
            <w:bookmarkEnd w:id="4"/>
            <w:r>
              <w:rPr>
                <w:rFonts w:ascii="宋体" w:hAnsi="宋体" w:hint="eastAsia"/>
                <w:sz w:val="24"/>
              </w:rPr>
              <w:t>0</w:t>
            </w:r>
            <w:r>
              <w:rPr>
                <w:rFonts w:ascii="宋体" w:hAnsi="宋体" w:hint="eastAsia"/>
                <w:sz w:val="24"/>
              </w:rPr>
              <w:t>0</w:t>
            </w:r>
            <w:r>
              <w:rPr>
                <w:rFonts w:ascii="宋体" w:hAnsi="宋体" w:hint="eastAsia"/>
                <w:sz w:val="24"/>
              </w:rPr>
              <w:t>分</w:t>
            </w:r>
          </w:p>
        </w:tc>
      </w:tr>
      <w:tr w:rsidR="000179E2">
        <w:trPr>
          <w:trHeight w:val="788"/>
          <w:jc w:val="center"/>
        </w:trPr>
        <w:tc>
          <w:tcPr>
            <w:tcW w:w="945" w:type="dxa"/>
            <w:vAlign w:val="center"/>
          </w:tcPr>
          <w:p w:rsidR="000179E2" w:rsidRDefault="002E024D">
            <w:pPr>
              <w:snapToGrid w:val="0"/>
              <w:jc w:val="center"/>
              <w:rPr>
                <w:rFonts w:ascii="宋体" w:hAnsi="宋体"/>
                <w:sz w:val="24"/>
              </w:rPr>
            </w:pPr>
            <w:r>
              <w:rPr>
                <w:rFonts w:ascii="宋体" w:hAnsi="宋体" w:hint="eastAsia"/>
                <w:sz w:val="24"/>
              </w:rPr>
              <w:t>12</w:t>
            </w:r>
          </w:p>
        </w:tc>
        <w:tc>
          <w:tcPr>
            <w:tcW w:w="1634" w:type="dxa"/>
            <w:vAlign w:val="center"/>
          </w:tcPr>
          <w:p w:rsidR="000179E2" w:rsidRDefault="002E024D">
            <w:pPr>
              <w:spacing w:line="360" w:lineRule="auto"/>
              <w:jc w:val="center"/>
              <w:rPr>
                <w:rFonts w:hAnsi="宋体"/>
                <w:bCs/>
                <w:sz w:val="24"/>
              </w:rPr>
            </w:pPr>
            <w:r>
              <w:rPr>
                <w:rFonts w:hAnsi="宋体" w:hint="eastAsia"/>
                <w:bCs/>
                <w:sz w:val="24"/>
              </w:rPr>
              <w:t>评标方法</w:t>
            </w:r>
          </w:p>
        </w:tc>
        <w:tc>
          <w:tcPr>
            <w:tcW w:w="5764" w:type="dxa"/>
            <w:vAlign w:val="center"/>
          </w:tcPr>
          <w:p w:rsidR="000179E2" w:rsidRDefault="002E024D">
            <w:pPr>
              <w:spacing w:line="360" w:lineRule="auto"/>
              <w:rPr>
                <w:rFonts w:hAnsi="宋体"/>
                <w:sz w:val="24"/>
              </w:rPr>
            </w:pPr>
            <w:r>
              <w:rPr>
                <w:rFonts w:hAnsi="宋体" w:hint="eastAsia"/>
                <w:sz w:val="24"/>
              </w:rPr>
              <w:t>综合评分法（详见文件第一章第五条</w:t>
            </w:r>
            <w:r>
              <w:rPr>
                <w:rFonts w:hAnsi="宋体" w:hint="eastAsia"/>
                <w:sz w:val="24"/>
              </w:rPr>
              <w:t xml:space="preserve"> </w:t>
            </w:r>
            <w:r>
              <w:rPr>
                <w:rFonts w:hAnsi="宋体" w:hint="eastAsia"/>
                <w:sz w:val="24"/>
              </w:rPr>
              <w:t>开标及评标）</w:t>
            </w:r>
          </w:p>
        </w:tc>
      </w:tr>
      <w:tr w:rsidR="000179E2">
        <w:trPr>
          <w:trHeight w:val="794"/>
          <w:jc w:val="center"/>
        </w:trPr>
        <w:tc>
          <w:tcPr>
            <w:tcW w:w="945" w:type="dxa"/>
            <w:vAlign w:val="center"/>
          </w:tcPr>
          <w:p w:rsidR="000179E2" w:rsidRDefault="002E024D">
            <w:pPr>
              <w:snapToGrid w:val="0"/>
              <w:jc w:val="center"/>
              <w:rPr>
                <w:rFonts w:ascii="宋体" w:hAnsi="宋体"/>
                <w:sz w:val="24"/>
              </w:rPr>
            </w:pPr>
            <w:r>
              <w:rPr>
                <w:rFonts w:ascii="宋体" w:hAnsi="宋体" w:hint="eastAsia"/>
                <w:sz w:val="24"/>
              </w:rPr>
              <w:t>13</w:t>
            </w:r>
          </w:p>
        </w:tc>
        <w:tc>
          <w:tcPr>
            <w:tcW w:w="1634" w:type="dxa"/>
            <w:vAlign w:val="center"/>
          </w:tcPr>
          <w:p w:rsidR="000179E2" w:rsidRDefault="002E024D">
            <w:pPr>
              <w:snapToGrid w:val="0"/>
              <w:jc w:val="center"/>
              <w:rPr>
                <w:rFonts w:ascii="宋体" w:hAnsi="宋体"/>
                <w:sz w:val="24"/>
              </w:rPr>
            </w:pPr>
            <w:r>
              <w:rPr>
                <w:rFonts w:ascii="宋体" w:hAnsi="宋体" w:hint="eastAsia"/>
                <w:sz w:val="24"/>
              </w:rPr>
              <w:t>投标文件有效期</w:t>
            </w:r>
          </w:p>
        </w:tc>
        <w:tc>
          <w:tcPr>
            <w:tcW w:w="5764" w:type="dxa"/>
            <w:vAlign w:val="center"/>
          </w:tcPr>
          <w:p w:rsidR="000179E2" w:rsidRDefault="002E024D">
            <w:pPr>
              <w:snapToGrid w:val="0"/>
              <w:rPr>
                <w:rFonts w:ascii="宋体" w:hAnsi="宋体"/>
                <w:sz w:val="24"/>
              </w:rPr>
            </w:pPr>
            <w:r>
              <w:rPr>
                <w:rFonts w:ascii="宋体" w:hAnsi="宋体" w:hint="eastAsia"/>
                <w:sz w:val="24"/>
              </w:rPr>
              <w:t>从投标截止时间起计算的九十天内。</w:t>
            </w:r>
          </w:p>
        </w:tc>
      </w:tr>
      <w:tr w:rsidR="000179E2">
        <w:trPr>
          <w:trHeight w:val="794"/>
          <w:jc w:val="center"/>
        </w:trPr>
        <w:tc>
          <w:tcPr>
            <w:tcW w:w="945" w:type="dxa"/>
            <w:vAlign w:val="center"/>
          </w:tcPr>
          <w:p w:rsidR="000179E2" w:rsidRDefault="002E024D">
            <w:pPr>
              <w:snapToGrid w:val="0"/>
              <w:jc w:val="center"/>
              <w:rPr>
                <w:rFonts w:ascii="宋体" w:hAnsi="宋体"/>
                <w:sz w:val="24"/>
              </w:rPr>
            </w:pPr>
            <w:r>
              <w:rPr>
                <w:rFonts w:ascii="宋体" w:hAnsi="宋体" w:hint="eastAsia"/>
                <w:sz w:val="24"/>
              </w:rPr>
              <w:t>14</w:t>
            </w:r>
          </w:p>
        </w:tc>
        <w:tc>
          <w:tcPr>
            <w:tcW w:w="1634" w:type="dxa"/>
            <w:vAlign w:val="center"/>
          </w:tcPr>
          <w:p w:rsidR="000179E2" w:rsidRDefault="002E024D">
            <w:pPr>
              <w:snapToGrid w:val="0"/>
              <w:jc w:val="center"/>
              <w:rPr>
                <w:rFonts w:ascii="宋体" w:hAnsi="宋体"/>
                <w:sz w:val="24"/>
              </w:rPr>
            </w:pPr>
            <w:r>
              <w:rPr>
                <w:rFonts w:ascii="宋体" w:hAnsi="宋体" w:hint="eastAsia"/>
                <w:sz w:val="24"/>
              </w:rPr>
              <w:t>质保金</w:t>
            </w:r>
          </w:p>
        </w:tc>
        <w:tc>
          <w:tcPr>
            <w:tcW w:w="5764" w:type="dxa"/>
            <w:vAlign w:val="center"/>
          </w:tcPr>
          <w:p w:rsidR="000179E2" w:rsidRDefault="002E024D">
            <w:pPr>
              <w:snapToGrid w:val="0"/>
              <w:rPr>
                <w:rFonts w:ascii="宋体" w:hAnsi="宋体"/>
                <w:sz w:val="24"/>
              </w:rPr>
            </w:pPr>
            <w:r>
              <w:rPr>
                <w:rFonts w:ascii="宋体" w:hAnsi="宋体" w:cs="宋体" w:hint="eastAsia"/>
                <w:kern w:val="0"/>
                <w:sz w:val="24"/>
              </w:rPr>
              <w:t>项目完成并经甲方验收合格后</w:t>
            </w:r>
            <w:r>
              <w:rPr>
                <w:rFonts w:ascii="宋体" w:hAnsi="宋体" w:cs="宋体"/>
                <w:kern w:val="0"/>
                <w:sz w:val="24"/>
              </w:rPr>
              <w:t>，</w:t>
            </w:r>
            <w:r>
              <w:rPr>
                <w:rFonts w:ascii="宋体" w:hAnsi="宋体" w:cs="宋体" w:hint="eastAsia"/>
                <w:kern w:val="0"/>
                <w:sz w:val="24"/>
              </w:rPr>
              <w:t>乙方向甲方支付合同总价的</w:t>
            </w:r>
            <w:r>
              <w:rPr>
                <w:rFonts w:ascii="宋体" w:hAnsi="宋体" w:cs="宋体" w:hint="eastAsia"/>
                <w:kern w:val="0"/>
                <w:sz w:val="24"/>
              </w:rPr>
              <w:t>5%</w:t>
            </w:r>
            <w:r>
              <w:rPr>
                <w:rFonts w:ascii="宋体" w:hAnsi="宋体" w:cs="宋体" w:hint="eastAsia"/>
                <w:kern w:val="0"/>
                <w:sz w:val="24"/>
              </w:rPr>
              <w:t>作为质保金，质保金在项目正常运行一年（自验收合格之日起计）后无息付清</w:t>
            </w:r>
            <w:r>
              <w:rPr>
                <w:rFonts w:ascii="宋体" w:hAnsi="宋体" w:cs="宋体"/>
                <w:kern w:val="0"/>
                <w:sz w:val="24"/>
              </w:rPr>
              <w:t>。</w:t>
            </w:r>
          </w:p>
        </w:tc>
      </w:tr>
    </w:tbl>
    <w:p w:rsidR="000179E2" w:rsidRDefault="000179E2">
      <w:pPr>
        <w:pStyle w:val="3"/>
        <w:tabs>
          <w:tab w:val="left" w:pos="5670"/>
        </w:tabs>
        <w:jc w:val="center"/>
        <w:sectPr w:rsidR="000179E2">
          <w:headerReference w:type="default" r:id="rId12"/>
          <w:footerReference w:type="default" r:id="rId13"/>
          <w:pgSz w:w="11906" w:h="16838"/>
          <w:pgMar w:top="1701" w:right="1133" w:bottom="1134" w:left="1418" w:header="851" w:footer="992" w:gutter="0"/>
          <w:pgNumType w:start="1"/>
          <w:cols w:space="720"/>
          <w:docGrid w:type="lines" w:linePitch="312"/>
        </w:sectPr>
      </w:pPr>
      <w:bookmarkStart w:id="5" w:name="_Toc12782"/>
    </w:p>
    <w:p w:rsidR="000179E2" w:rsidRDefault="002E024D">
      <w:pPr>
        <w:pStyle w:val="3"/>
        <w:jc w:val="center"/>
      </w:pPr>
      <w:r>
        <w:rPr>
          <w:rFonts w:hint="eastAsia"/>
        </w:rPr>
        <w:lastRenderedPageBreak/>
        <w:t>一、总</w:t>
      </w:r>
      <w:r>
        <w:rPr>
          <w:rFonts w:hint="eastAsia"/>
        </w:rPr>
        <w:t xml:space="preserve">  </w:t>
      </w:r>
      <w:r>
        <w:rPr>
          <w:rFonts w:hint="eastAsia"/>
        </w:rPr>
        <w:t>则</w:t>
      </w:r>
      <w:bookmarkEnd w:id="5"/>
    </w:p>
    <w:p w:rsidR="000179E2" w:rsidRDefault="002E024D">
      <w:pPr>
        <w:spacing w:line="400" w:lineRule="exact"/>
        <w:ind w:rightChars="150" w:right="315" w:firstLineChars="196" w:firstLine="566"/>
        <w:rPr>
          <w:rFonts w:ascii="宋体" w:hAnsi="宋体"/>
          <w:b/>
          <w:spacing w:val="24"/>
          <w:sz w:val="24"/>
        </w:rPr>
      </w:pPr>
      <w:r>
        <w:rPr>
          <w:rFonts w:ascii="宋体" w:hAnsi="宋体" w:hint="eastAsia"/>
          <w:b/>
          <w:spacing w:val="24"/>
          <w:sz w:val="24"/>
        </w:rPr>
        <w:t>1</w:t>
      </w:r>
      <w:r>
        <w:rPr>
          <w:rFonts w:ascii="宋体" w:hAnsi="宋体" w:hint="eastAsia"/>
          <w:b/>
          <w:spacing w:val="24"/>
          <w:sz w:val="24"/>
        </w:rPr>
        <w:t>、适用范围</w:t>
      </w:r>
    </w:p>
    <w:p w:rsidR="000179E2" w:rsidRDefault="002E024D">
      <w:pPr>
        <w:spacing w:line="400" w:lineRule="exact"/>
        <w:ind w:rightChars="150" w:right="315" w:firstLineChars="196" w:firstLine="470"/>
        <w:rPr>
          <w:rFonts w:hAnsi="宋体"/>
          <w:sz w:val="24"/>
          <w:szCs w:val="28"/>
        </w:rPr>
      </w:pPr>
      <w:r>
        <w:rPr>
          <w:rFonts w:hAnsi="宋体" w:hint="eastAsia"/>
          <w:sz w:val="24"/>
          <w:szCs w:val="28"/>
        </w:rPr>
        <w:t xml:space="preserve">1.1 </w:t>
      </w:r>
      <w:r>
        <w:rPr>
          <w:rFonts w:hAnsi="宋体" w:hint="eastAsia"/>
          <w:sz w:val="24"/>
          <w:szCs w:val="28"/>
        </w:rPr>
        <w:t>本招标文件适用于安徽交通职业技术学院</w:t>
      </w:r>
      <w:r>
        <w:rPr>
          <w:rFonts w:ascii="宋体" w:hAnsi="宋体" w:hint="eastAsia"/>
          <w:sz w:val="24"/>
          <w:u w:val="single"/>
        </w:rPr>
        <w:t>管理工程系商务数据分析与应用专业实训软件</w:t>
      </w:r>
      <w:r>
        <w:rPr>
          <w:rFonts w:ascii="宋体" w:hAnsi="宋体" w:hint="eastAsia"/>
          <w:sz w:val="24"/>
          <w:u w:val="single"/>
        </w:rPr>
        <w:t>采购项目</w:t>
      </w:r>
      <w:r>
        <w:rPr>
          <w:rFonts w:hAnsi="宋体" w:hint="eastAsia"/>
          <w:sz w:val="24"/>
          <w:szCs w:val="28"/>
        </w:rPr>
        <w:t>招标活动。</w:t>
      </w:r>
    </w:p>
    <w:p w:rsidR="000179E2" w:rsidRDefault="002E024D">
      <w:pPr>
        <w:widowControl/>
        <w:ind w:firstLineChars="200" w:firstLine="578"/>
        <w:jc w:val="left"/>
        <w:rPr>
          <w:rFonts w:ascii="宋体" w:hAnsi="宋体"/>
          <w:b/>
          <w:spacing w:val="24"/>
          <w:sz w:val="24"/>
        </w:rPr>
      </w:pPr>
      <w:r>
        <w:rPr>
          <w:rFonts w:ascii="宋体" w:hAnsi="宋体" w:hint="eastAsia"/>
          <w:b/>
          <w:spacing w:val="24"/>
          <w:sz w:val="24"/>
        </w:rPr>
        <w:t>2</w:t>
      </w:r>
      <w:r>
        <w:rPr>
          <w:rFonts w:ascii="宋体" w:hAnsi="宋体" w:hint="eastAsia"/>
          <w:b/>
          <w:spacing w:val="24"/>
          <w:sz w:val="24"/>
        </w:rPr>
        <w:t>、合格的供应商条件</w:t>
      </w:r>
    </w:p>
    <w:p w:rsidR="000179E2" w:rsidRDefault="002E024D">
      <w:pPr>
        <w:spacing w:line="420" w:lineRule="exact"/>
        <w:ind w:firstLineChars="200" w:firstLine="480"/>
        <w:rPr>
          <w:rFonts w:ascii="宋体" w:hAnsi="宋体"/>
          <w:sz w:val="24"/>
        </w:rPr>
      </w:pPr>
      <w:r>
        <w:rPr>
          <w:rFonts w:hAnsi="宋体" w:hint="eastAsia"/>
          <w:sz w:val="24"/>
          <w:szCs w:val="28"/>
        </w:rPr>
        <w:t xml:space="preserve">2.1 </w:t>
      </w:r>
      <w:r>
        <w:rPr>
          <w:rFonts w:ascii="宋体" w:hAnsi="宋体" w:hint="eastAsia"/>
          <w:sz w:val="24"/>
        </w:rPr>
        <w:t>具有独立法人资格，且符合《中华人民共和国政府采购法》第二十二条规定；</w:t>
      </w:r>
    </w:p>
    <w:p w:rsidR="000179E2" w:rsidRDefault="002E024D">
      <w:pPr>
        <w:spacing w:line="420" w:lineRule="exact"/>
        <w:ind w:firstLineChars="200" w:firstLine="480"/>
        <w:rPr>
          <w:rFonts w:ascii="宋体" w:hAnsi="宋体"/>
          <w:sz w:val="24"/>
        </w:rPr>
      </w:pPr>
      <w:r>
        <w:rPr>
          <w:rFonts w:hAnsi="宋体" w:hint="eastAsia"/>
          <w:sz w:val="24"/>
          <w:szCs w:val="28"/>
        </w:rPr>
        <w:t xml:space="preserve">2.2 </w:t>
      </w:r>
      <w:r>
        <w:rPr>
          <w:rFonts w:ascii="宋体" w:hAnsi="宋体" w:hint="eastAsia"/>
          <w:sz w:val="24"/>
        </w:rPr>
        <w:t>具有有效的营业执照；</w:t>
      </w:r>
    </w:p>
    <w:p w:rsidR="000179E2" w:rsidRDefault="002E024D">
      <w:pPr>
        <w:spacing w:line="420" w:lineRule="exact"/>
        <w:ind w:firstLineChars="200" w:firstLine="480"/>
        <w:rPr>
          <w:rFonts w:ascii="宋体" w:hAnsi="宋体"/>
          <w:sz w:val="24"/>
        </w:rPr>
      </w:pPr>
      <w:r>
        <w:rPr>
          <w:rFonts w:hAnsi="宋体" w:hint="eastAsia"/>
          <w:sz w:val="24"/>
          <w:szCs w:val="28"/>
        </w:rPr>
        <w:t>2.3</w:t>
      </w:r>
      <w:r>
        <w:rPr>
          <w:rFonts w:ascii="宋体" w:hAnsi="宋体" w:hint="eastAsia"/>
          <w:sz w:val="24"/>
        </w:rPr>
        <w:t>投标人不得被人民法院列入失信被执行人，近一年内不得被列入政府采购严重违法失信行为记录名单。不良信用记录以且仅以中国官网（</w:t>
      </w:r>
      <w:proofErr w:type="spellStart"/>
      <w:r>
        <w:rPr>
          <w:rFonts w:ascii="宋体" w:hAnsi="宋体" w:hint="eastAsia"/>
          <w:sz w:val="24"/>
        </w:rPr>
        <w:t>www.creditchina.gov.cn</w:t>
      </w:r>
      <w:proofErr w:type="spellEnd"/>
      <w:r>
        <w:rPr>
          <w:rFonts w:ascii="宋体" w:hAnsi="宋体" w:hint="eastAsia"/>
          <w:sz w:val="24"/>
        </w:rPr>
        <w:t>）渠道查询结果为准。投标人提供失信被执行人在指定网站中的查询结果截图并加盖投标人公章。</w:t>
      </w:r>
    </w:p>
    <w:p w:rsidR="000179E2" w:rsidRDefault="002E024D">
      <w:pPr>
        <w:spacing w:line="420" w:lineRule="exact"/>
        <w:ind w:firstLineChars="200" w:firstLine="480"/>
        <w:rPr>
          <w:rFonts w:ascii="宋体" w:hAnsi="宋体"/>
          <w:sz w:val="24"/>
        </w:rPr>
      </w:pPr>
      <w:r>
        <w:rPr>
          <w:rFonts w:hAnsi="宋体" w:hint="eastAsia"/>
          <w:sz w:val="24"/>
          <w:szCs w:val="28"/>
        </w:rPr>
        <w:t xml:space="preserve">2.4 </w:t>
      </w:r>
      <w:r>
        <w:rPr>
          <w:rFonts w:ascii="宋体" w:hAnsi="宋体" w:hint="eastAsia"/>
          <w:sz w:val="24"/>
        </w:rPr>
        <w:t>本项目不接受联合体投标，不允许转包。</w:t>
      </w:r>
    </w:p>
    <w:p w:rsidR="000179E2" w:rsidRDefault="002E024D">
      <w:pPr>
        <w:spacing w:line="400" w:lineRule="exact"/>
        <w:ind w:rightChars="150" w:right="315" w:firstLineChars="196" w:firstLine="566"/>
        <w:rPr>
          <w:rFonts w:ascii="宋体" w:hAnsi="宋体"/>
          <w:b/>
          <w:spacing w:val="24"/>
          <w:sz w:val="24"/>
        </w:rPr>
      </w:pPr>
      <w:r>
        <w:rPr>
          <w:rFonts w:ascii="宋体" w:hAnsi="宋体" w:hint="eastAsia"/>
          <w:b/>
          <w:spacing w:val="24"/>
          <w:sz w:val="24"/>
        </w:rPr>
        <w:t>3</w:t>
      </w:r>
      <w:r>
        <w:rPr>
          <w:rFonts w:ascii="宋体" w:hAnsi="宋体" w:hint="eastAsia"/>
          <w:b/>
          <w:spacing w:val="24"/>
          <w:sz w:val="24"/>
        </w:rPr>
        <w:t>、投标费用</w:t>
      </w:r>
    </w:p>
    <w:p w:rsidR="000179E2" w:rsidRDefault="002E024D">
      <w:pPr>
        <w:spacing w:line="400" w:lineRule="exact"/>
        <w:ind w:rightChars="150" w:right="315" w:firstLineChars="196" w:firstLine="470"/>
        <w:rPr>
          <w:rFonts w:hAnsi="宋体"/>
          <w:sz w:val="24"/>
          <w:szCs w:val="28"/>
        </w:rPr>
      </w:pPr>
      <w:r>
        <w:rPr>
          <w:rFonts w:hAnsi="宋体" w:hint="eastAsia"/>
          <w:sz w:val="24"/>
          <w:szCs w:val="28"/>
        </w:rPr>
        <w:t xml:space="preserve">3.1 </w:t>
      </w:r>
      <w:r>
        <w:rPr>
          <w:rFonts w:hAnsi="宋体" w:hint="eastAsia"/>
          <w:sz w:val="24"/>
          <w:szCs w:val="28"/>
        </w:rPr>
        <w:t>无论投标过程中的做法和结果如何，供应商应承担其编制与递交投标文件所涉及的一切费用。</w:t>
      </w:r>
    </w:p>
    <w:p w:rsidR="000179E2" w:rsidRDefault="002E024D">
      <w:pPr>
        <w:spacing w:line="400" w:lineRule="exact"/>
        <w:ind w:rightChars="150" w:right="315" w:firstLineChars="196" w:firstLine="566"/>
        <w:rPr>
          <w:rFonts w:ascii="宋体" w:hAnsi="宋体"/>
          <w:b/>
          <w:spacing w:val="24"/>
          <w:sz w:val="24"/>
        </w:rPr>
      </w:pPr>
      <w:r>
        <w:rPr>
          <w:rFonts w:ascii="宋体" w:hAnsi="宋体" w:hint="eastAsia"/>
          <w:b/>
          <w:spacing w:val="24"/>
          <w:sz w:val="24"/>
        </w:rPr>
        <w:t>4</w:t>
      </w:r>
      <w:r>
        <w:rPr>
          <w:rFonts w:ascii="宋体" w:hAnsi="宋体" w:hint="eastAsia"/>
          <w:b/>
          <w:spacing w:val="24"/>
          <w:sz w:val="24"/>
        </w:rPr>
        <w:t>、注意事项</w:t>
      </w:r>
    </w:p>
    <w:p w:rsidR="000179E2" w:rsidRDefault="002E024D">
      <w:pPr>
        <w:spacing w:line="400" w:lineRule="exact"/>
        <w:ind w:rightChars="150" w:right="315" w:firstLineChars="196" w:firstLine="470"/>
        <w:rPr>
          <w:rFonts w:hAnsi="宋体"/>
          <w:sz w:val="24"/>
          <w:szCs w:val="28"/>
        </w:rPr>
      </w:pPr>
      <w:r>
        <w:rPr>
          <w:rFonts w:hAnsi="宋体" w:hint="eastAsia"/>
          <w:sz w:val="24"/>
          <w:szCs w:val="28"/>
        </w:rPr>
        <w:t xml:space="preserve">4.1 </w:t>
      </w:r>
      <w:r>
        <w:rPr>
          <w:rFonts w:hAnsi="宋体" w:hint="eastAsia"/>
          <w:sz w:val="24"/>
          <w:szCs w:val="28"/>
        </w:rPr>
        <w:t>供应商不得相互串通投标报价，不得排挤其他供应商的公平竞争。</w:t>
      </w:r>
    </w:p>
    <w:p w:rsidR="000179E2" w:rsidRDefault="002E024D">
      <w:pPr>
        <w:spacing w:line="400" w:lineRule="exact"/>
        <w:ind w:rightChars="150" w:right="315" w:firstLineChars="196" w:firstLine="470"/>
        <w:rPr>
          <w:rFonts w:hAnsi="宋体"/>
          <w:sz w:val="24"/>
          <w:szCs w:val="28"/>
        </w:rPr>
      </w:pPr>
      <w:r>
        <w:rPr>
          <w:rFonts w:hAnsi="宋体" w:hint="eastAsia"/>
          <w:sz w:val="24"/>
          <w:szCs w:val="28"/>
        </w:rPr>
        <w:t xml:space="preserve">4.2 </w:t>
      </w:r>
      <w:r>
        <w:rPr>
          <w:rFonts w:hAnsi="宋体" w:hint="eastAsia"/>
          <w:sz w:val="24"/>
          <w:szCs w:val="28"/>
        </w:rPr>
        <w:t>供应商不得以低于成本的标价竞标，也不得以他人名义投标或以其他方式弄虚作假，骗取中标。</w:t>
      </w:r>
    </w:p>
    <w:p w:rsidR="000179E2" w:rsidRDefault="002E024D">
      <w:pPr>
        <w:spacing w:line="400" w:lineRule="exact"/>
        <w:ind w:rightChars="150" w:right="315" w:firstLineChars="196" w:firstLine="470"/>
        <w:rPr>
          <w:rFonts w:hAnsi="宋体"/>
          <w:sz w:val="24"/>
          <w:szCs w:val="28"/>
        </w:rPr>
      </w:pPr>
      <w:r>
        <w:rPr>
          <w:rFonts w:hAnsi="宋体" w:hint="eastAsia"/>
          <w:sz w:val="24"/>
          <w:szCs w:val="28"/>
        </w:rPr>
        <w:t>在招投标的过程中，供应商不得与招标人任何相关人员有不正当的联系，供应商之间不得串通投标或恶意竞标，一经发现取消其投标资格。</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 xml:space="preserve">4.3 </w:t>
      </w:r>
      <w:r>
        <w:rPr>
          <w:rFonts w:hAnsi="宋体" w:hint="eastAsia"/>
          <w:sz w:val="24"/>
          <w:szCs w:val="28"/>
        </w:rPr>
        <w:t>供应商应认真研究、正确理解招标文件的全部内容，按照招标文件的要求编制投标文件。投标文件应当对招标文件提出的实质性要求和条件作出响应。</w:t>
      </w:r>
    </w:p>
    <w:p w:rsidR="000179E2" w:rsidRDefault="002E024D">
      <w:pPr>
        <w:spacing w:line="400" w:lineRule="exact"/>
        <w:ind w:rightChars="150" w:right="315" w:firstLineChars="200" w:firstLine="480"/>
        <w:rPr>
          <w:rFonts w:ascii="宋体" w:hAnsi="宋体"/>
          <w:sz w:val="28"/>
          <w:szCs w:val="28"/>
        </w:rPr>
      </w:pPr>
      <w:r>
        <w:rPr>
          <w:rFonts w:hAnsi="宋体" w:hint="eastAsia"/>
          <w:sz w:val="24"/>
          <w:szCs w:val="28"/>
        </w:rPr>
        <w:t>4.4</w:t>
      </w:r>
      <w:r>
        <w:rPr>
          <w:rFonts w:hAnsi="宋体" w:hint="eastAsia"/>
          <w:sz w:val="24"/>
          <w:szCs w:val="28"/>
        </w:rPr>
        <w:t>中标人不得将中标项目转让给他人或将中标项目肢解后分别转让他人。</w:t>
      </w:r>
    </w:p>
    <w:p w:rsidR="000179E2" w:rsidRDefault="002E024D">
      <w:pPr>
        <w:pStyle w:val="3"/>
        <w:jc w:val="center"/>
      </w:pPr>
      <w:bookmarkStart w:id="6" w:name="_Toc23182"/>
      <w:r>
        <w:rPr>
          <w:rFonts w:hint="eastAsia"/>
        </w:rPr>
        <w:t>二、招标文件</w:t>
      </w:r>
      <w:bookmarkEnd w:id="6"/>
    </w:p>
    <w:p w:rsidR="000179E2" w:rsidRDefault="002E024D">
      <w:pPr>
        <w:spacing w:line="400" w:lineRule="exact"/>
        <w:ind w:rightChars="150" w:right="315" w:firstLineChars="200" w:firstLine="578"/>
        <w:rPr>
          <w:rFonts w:ascii="宋体" w:hAnsi="宋体"/>
          <w:b/>
          <w:spacing w:val="24"/>
          <w:sz w:val="24"/>
        </w:rPr>
      </w:pPr>
      <w:r>
        <w:rPr>
          <w:rFonts w:ascii="宋体" w:hAnsi="宋体" w:hint="eastAsia"/>
          <w:b/>
          <w:spacing w:val="24"/>
          <w:sz w:val="24"/>
        </w:rPr>
        <w:t>5</w:t>
      </w:r>
      <w:r>
        <w:rPr>
          <w:rFonts w:ascii="宋体" w:hAnsi="宋体" w:hint="eastAsia"/>
          <w:b/>
          <w:spacing w:val="24"/>
          <w:sz w:val="24"/>
        </w:rPr>
        <w:t>、招标文件的组成</w:t>
      </w:r>
    </w:p>
    <w:p w:rsidR="000179E2" w:rsidRDefault="002E024D">
      <w:pPr>
        <w:spacing w:line="400" w:lineRule="exact"/>
        <w:ind w:rightChars="150" w:right="315" w:firstLineChars="200" w:firstLine="480"/>
        <w:rPr>
          <w:rFonts w:ascii="宋体" w:hAnsi="宋体"/>
          <w:b/>
          <w:spacing w:val="24"/>
          <w:sz w:val="24"/>
        </w:rPr>
      </w:pPr>
      <w:r>
        <w:rPr>
          <w:rFonts w:hAnsi="宋体" w:hint="eastAsia"/>
          <w:sz w:val="24"/>
          <w:szCs w:val="28"/>
        </w:rPr>
        <w:t xml:space="preserve">5.1 </w:t>
      </w:r>
      <w:r>
        <w:rPr>
          <w:rFonts w:hAnsi="宋体" w:hint="eastAsia"/>
          <w:sz w:val="24"/>
          <w:szCs w:val="28"/>
        </w:rPr>
        <w:t>招标文件包括下列内容和所有补充文件及修改澄清通知</w:t>
      </w:r>
      <w:r>
        <w:rPr>
          <w:rFonts w:hAnsi="宋体" w:hint="eastAsia"/>
          <w:sz w:val="24"/>
          <w:szCs w:val="28"/>
        </w:rPr>
        <w:t>。</w:t>
      </w:r>
    </w:p>
    <w:p w:rsidR="000179E2" w:rsidRDefault="002E024D">
      <w:pPr>
        <w:spacing w:line="400" w:lineRule="exact"/>
        <w:ind w:rightChars="150" w:right="315" w:firstLineChars="200" w:firstLine="480"/>
        <w:rPr>
          <w:rFonts w:ascii="宋体" w:hAnsi="宋体"/>
          <w:b/>
          <w:spacing w:val="24"/>
          <w:sz w:val="24"/>
        </w:rPr>
      </w:pPr>
      <w:r>
        <w:rPr>
          <w:rFonts w:hAnsi="宋体" w:hint="eastAsia"/>
          <w:sz w:val="24"/>
          <w:szCs w:val="28"/>
        </w:rPr>
        <w:t>招标文件包括下列内容：</w:t>
      </w:r>
    </w:p>
    <w:p w:rsidR="000179E2" w:rsidRDefault="002E024D">
      <w:pPr>
        <w:spacing w:line="400" w:lineRule="exact"/>
        <w:ind w:rightChars="150" w:right="315" w:firstLineChars="200" w:firstLine="480"/>
        <w:rPr>
          <w:rFonts w:hAnsi="宋体"/>
          <w:sz w:val="24"/>
          <w:szCs w:val="28"/>
          <w:u w:val="single"/>
        </w:rPr>
      </w:pPr>
      <w:r>
        <w:rPr>
          <w:rFonts w:hAnsi="宋体" w:hint="eastAsia"/>
          <w:sz w:val="24"/>
          <w:szCs w:val="28"/>
          <w:u w:val="single"/>
        </w:rPr>
        <w:t>第一章</w:t>
      </w:r>
      <w:r>
        <w:rPr>
          <w:rFonts w:hAnsi="宋体" w:hint="eastAsia"/>
          <w:sz w:val="24"/>
          <w:szCs w:val="28"/>
          <w:u w:val="single"/>
        </w:rPr>
        <w:t xml:space="preserve"> </w:t>
      </w:r>
      <w:r>
        <w:rPr>
          <w:rFonts w:hAnsi="宋体" w:hint="eastAsia"/>
          <w:sz w:val="24"/>
          <w:szCs w:val="28"/>
          <w:u w:val="single"/>
        </w:rPr>
        <w:t>投标须知</w:t>
      </w:r>
    </w:p>
    <w:p w:rsidR="000179E2" w:rsidRDefault="002E024D">
      <w:pPr>
        <w:spacing w:line="400" w:lineRule="exact"/>
        <w:ind w:rightChars="150" w:right="315" w:firstLineChars="200" w:firstLine="480"/>
        <w:rPr>
          <w:rFonts w:hAnsi="宋体"/>
          <w:sz w:val="24"/>
          <w:szCs w:val="28"/>
          <w:u w:val="single"/>
        </w:rPr>
      </w:pPr>
      <w:r>
        <w:rPr>
          <w:rFonts w:hAnsi="宋体" w:hint="eastAsia"/>
          <w:sz w:val="24"/>
          <w:szCs w:val="28"/>
          <w:u w:val="single"/>
        </w:rPr>
        <w:t>第二章</w:t>
      </w:r>
      <w:r>
        <w:rPr>
          <w:rFonts w:hAnsi="宋体" w:hint="eastAsia"/>
          <w:sz w:val="24"/>
          <w:szCs w:val="28"/>
          <w:u w:val="single"/>
        </w:rPr>
        <w:t xml:space="preserve"> </w:t>
      </w:r>
      <w:r>
        <w:rPr>
          <w:rFonts w:hAnsi="宋体" w:hint="eastAsia"/>
          <w:sz w:val="24"/>
          <w:szCs w:val="28"/>
          <w:u w:val="single"/>
        </w:rPr>
        <w:t>采购清单</w:t>
      </w:r>
    </w:p>
    <w:p w:rsidR="000179E2" w:rsidRDefault="002E024D">
      <w:pPr>
        <w:spacing w:line="400" w:lineRule="exact"/>
        <w:ind w:rightChars="150" w:right="315" w:firstLineChars="200" w:firstLine="480"/>
        <w:rPr>
          <w:rFonts w:hAnsi="宋体"/>
          <w:sz w:val="24"/>
          <w:szCs w:val="28"/>
          <w:u w:val="single"/>
        </w:rPr>
      </w:pPr>
      <w:r>
        <w:rPr>
          <w:rFonts w:hAnsi="宋体" w:hint="eastAsia"/>
          <w:sz w:val="24"/>
          <w:szCs w:val="28"/>
          <w:u w:val="single"/>
        </w:rPr>
        <w:t>第三章</w:t>
      </w:r>
      <w:r>
        <w:rPr>
          <w:rFonts w:hAnsi="宋体" w:hint="eastAsia"/>
          <w:sz w:val="24"/>
          <w:szCs w:val="28"/>
          <w:u w:val="single"/>
        </w:rPr>
        <w:t xml:space="preserve"> </w:t>
      </w:r>
      <w:r>
        <w:rPr>
          <w:rFonts w:hAnsi="宋体" w:hint="eastAsia"/>
          <w:sz w:val="24"/>
          <w:szCs w:val="28"/>
          <w:u w:val="single"/>
        </w:rPr>
        <w:t>合同条款</w:t>
      </w:r>
    </w:p>
    <w:p w:rsidR="000179E2" w:rsidRDefault="002E024D">
      <w:pPr>
        <w:spacing w:line="400" w:lineRule="exact"/>
        <w:ind w:rightChars="150" w:right="315" w:firstLineChars="200" w:firstLine="480"/>
        <w:rPr>
          <w:rFonts w:hAnsi="宋体"/>
          <w:sz w:val="24"/>
          <w:szCs w:val="28"/>
          <w:u w:val="single"/>
        </w:rPr>
      </w:pPr>
      <w:r>
        <w:rPr>
          <w:rFonts w:hAnsi="宋体" w:hint="eastAsia"/>
          <w:sz w:val="24"/>
          <w:szCs w:val="28"/>
          <w:u w:val="single"/>
        </w:rPr>
        <w:t>第四章</w:t>
      </w:r>
      <w:r>
        <w:rPr>
          <w:rFonts w:hAnsi="宋体" w:hint="eastAsia"/>
          <w:sz w:val="24"/>
          <w:szCs w:val="28"/>
          <w:u w:val="single"/>
        </w:rPr>
        <w:t xml:space="preserve"> </w:t>
      </w:r>
      <w:r>
        <w:rPr>
          <w:rFonts w:hAnsi="宋体" w:hint="eastAsia"/>
          <w:sz w:val="24"/>
          <w:szCs w:val="28"/>
          <w:u w:val="single"/>
        </w:rPr>
        <w:t>投标文件格式</w:t>
      </w:r>
    </w:p>
    <w:p w:rsidR="000179E2" w:rsidRDefault="002E024D">
      <w:pPr>
        <w:spacing w:line="400" w:lineRule="exact"/>
        <w:ind w:rightChars="150" w:right="315" w:firstLineChars="200" w:firstLine="480"/>
        <w:rPr>
          <w:rFonts w:ascii="宋体" w:hAnsi="宋体"/>
          <w:b/>
          <w:spacing w:val="24"/>
          <w:sz w:val="24"/>
        </w:rPr>
      </w:pPr>
      <w:r>
        <w:rPr>
          <w:rFonts w:hAnsi="宋体" w:hint="eastAsia"/>
          <w:sz w:val="24"/>
          <w:szCs w:val="28"/>
        </w:rPr>
        <w:lastRenderedPageBreak/>
        <w:t xml:space="preserve">5.2 </w:t>
      </w:r>
      <w:r>
        <w:rPr>
          <w:rFonts w:hAnsi="宋体" w:hint="eastAsia"/>
          <w:sz w:val="24"/>
          <w:szCs w:val="28"/>
        </w:rPr>
        <w:t>供应商应仔细检查招标文件是否齐全，如有缺漏等问题应在获得招标文件后</w:t>
      </w:r>
      <w:r>
        <w:rPr>
          <w:rFonts w:hAnsi="宋体" w:hint="eastAsia"/>
          <w:sz w:val="24"/>
          <w:szCs w:val="28"/>
        </w:rPr>
        <w:t>2</w:t>
      </w:r>
      <w:r>
        <w:rPr>
          <w:rFonts w:hAnsi="宋体" w:hint="eastAsia"/>
          <w:sz w:val="24"/>
          <w:szCs w:val="28"/>
        </w:rPr>
        <w:t>天内向招标人提出，否则，由此引起的损失由供应商自己承担。</w:t>
      </w:r>
      <w:r>
        <w:rPr>
          <w:rFonts w:hAnsi="宋体" w:hint="eastAsia"/>
          <w:sz w:val="24"/>
          <w:szCs w:val="28"/>
        </w:rPr>
        <w:t xml:space="preserve"> </w:t>
      </w:r>
    </w:p>
    <w:p w:rsidR="000179E2" w:rsidRDefault="002E024D">
      <w:pPr>
        <w:spacing w:line="400" w:lineRule="exact"/>
        <w:ind w:rightChars="150" w:right="315" w:firstLineChars="200" w:firstLine="480"/>
        <w:rPr>
          <w:rFonts w:ascii="宋体" w:hAnsi="宋体"/>
          <w:b/>
          <w:spacing w:val="24"/>
          <w:sz w:val="24"/>
        </w:rPr>
      </w:pPr>
      <w:r>
        <w:rPr>
          <w:rFonts w:hAnsi="宋体" w:hint="eastAsia"/>
          <w:sz w:val="24"/>
          <w:szCs w:val="28"/>
        </w:rPr>
        <w:t xml:space="preserve">5.3 </w:t>
      </w:r>
      <w:r>
        <w:rPr>
          <w:rFonts w:hAnsi="宋体" w:hint="eastAsia"/>
          <w:sz w:val="24"/>
          <w:szCs w:val="28"/>
        </w:rPr>
        <w:t>供应商必须详阅招标文件的所有条款、文件及表格格式。供应商未按招标文件的要求和规范编制、递交投标文件，将有可能导致投标文件被拒绝接受。</w:t>
      </w:r>
    </w:p>
    <w:p w:rsidR="000179E2" w:rsidRDefault="002E024D">
      <w:pPr>
        <w:spacing w:line="400" w:lineRule="exact"/>
        <w:ind w:rightChars="150" w:right="315" w:firstLineChars="200" w:firstLine="578"/>
        <w:rPr>
          <w:rFonts w:ascii="宋体" w:hAnsi="宋体"/>
          <w:b/>
          <w:spacing w:val="24"/>
          <w:sz w:val="24"/>
        </w:rPr>
      </w:pPr>
      <w:r>
        <w:rPr>
          <w:rFonts w:ascii="宋体" w:hAnsi="宋体" w:hint="eastAsia"/>
          <w:b/>
          <w:spacing w:val="24"/>
          <w:sz w:val="24"/>
        </w:rPr>
        <w:t>6</w:t>
      </w:r>
      <w:r>
        <w:rPr>
          <w:rFonts w:ascii="宋体" w:hAnsi="宋体" w:hint="eastAsia"/>
          <w:b/>
          <w:spacing w:val="24"/>
          <w:sz w:val="24"/>
        </w:rPr>
        <w:t>、招标文件的澄清</w:t>
      </w:r>
    </w:p>
    <w:p w:rsidR="000179E2" w:rsidRDefault="002E024D">
      <w:pPr>
        <w:spacing w:line="400" w:lineRule="exact"/>
        <w:ind w:rightChars="150" w:right="315" w:firstLineChars="200" w:firstLine="480"/>
        <w:rPr>
          <w:rFonts w:ascii="宋体" w:hAnsi="宋体"/>
          <w:b/>
          <w:spacing w:val="24"/>
          <w:sz w:val="24"/>
        </w:rPr>
      </w:pPr>
      <w:r>
        <w:rPr>
          <w:rFonts w:hAnsi="宋体" w:hint="eastAsia"/>
          <w:sz w:val="24"/>
          <w:szCs w:val="28"/>
        </w:rPr>
        <w:t xml:space="preserve">6.1 </w:t>
      </w:r>
      <w:r>
        <w:rPr>
          <w:rFonts w:hAnsi="宋体" w:hint="eastAsia"/>
          <w:sz w:val="24"/>
          <w:szCs w:val="28"/>
        </w:rPr>
        <w:t>若供应商对招标文件有疑点，应用书面形式通知招标人，且通知不得迟于开标日期前</w:t>
      </w:r>
      <w:r>
        <w:rPr>
          <w:rFonts w:hAnsi="宋体" w:hint="eastAsia"/>
          <w:sz w:val="24"/>
          <w:szCs w:val="28"/>
        </w:rPr>
        <w:t>3</w:t>
      </w:r>
      <w:r>
        <w:rPr>
          <w:rFonts w:hAnsi="宋体" w:hint="eastAsia"/>
          <w:sz w:val="24"/>
          <w:szCs w:val="28"/>
        </w:rPr>
        <w:t>天使招标人收到，招标人应以书面形式予以答复，如有必要时应将答复内容（包括所提问题，但不包括问题的来源），送达所有供应商。</w:t>
      </w:r>
    </w:p>
    <w:p w:rsidR="000179E2" w:rsidRDefault="002E024D">
      <w:pPr>
        <w:spacing w:line="400" w:lineRule="exact"/>
        <w:ind w:rightChars="150" w:right="315" w:firstLineChars="200" w:firstLine="578"/>
        <w:rPr>
          <w:rFonts w:ascii="宋体" w:hAnsi="宋体"/>
          <w:b/>
          <w:spacing w:val="24"/>
          <w:sz w:val="24"/>
        </w:rPr>
      </w:pPr>
      <w:r>
        <w:rPr>
          <w:rFonts w:ascii="宋体" w:hAnsi="宋体" w:hint="eastAsia"/>
          <w:b/>
          <w:spacing w:val="24"/>
          <w:sz w:val="24"/>
        </w:rPr>
        <w:t>7</w:t>
      </w:r>
      <w:r>
        <w:rPr>
          <w:rFonts w:ascii="宋体" w:hAnsi="宋体" w:hint="eastAsia"/>
          <w:b/>
          <w:spacing w:val="24"/>
          <w:sz w:val="24"/>
        </w:rPr>
        <w:t>、招标文件的补充</w:t>
      </w:r>
    </w:p>
    <w:p w:rsidR="000179E2" w:rsidRDefault="002E024D">
      <w:pPr>
        <w:spacing w:line="400" w:lineRule="exact"/>
        <w:ind w:rightChars="150" w:right="315" w:firstLineChars="200" w:firstLine="480"/>
        <w:rPr>
          <w:rFonts w:ascii="宋体" w:hAnsi="宋体"/>
          <w:b/>
          <w:spacing w:val="24"/>
          <w:sz w:val="24"/>
        </w:rPr>
      </w:pPr>
      <w:r>
        <w:rPr>
          <w:rFonts w:hAnsi="宋体" w:hint="eastAsia"/>
          <w:sz w:val="24"/>
          <w:szCs w:val="28"/>
        </w:rPr>
        <w:t xml:space="preserve">7.1 </w:t>
      </w:r>
      <w:r>
        <w:rPr>
          <w:rFonts w:hAnsi="宋体" w:hint="eastAsia"/>
          <w:sz w:val="24"/>
          <w:szCs w:val="28"/>
        </w:rPr>
        <w:t>在投标截止时间前，由于需对供应商的提问进行澄清或其他任何原因，招标人均可对招标文件用补充文件的方式进行修正。</w:t>
      </w:r>
    </w:p>
    <w:p w:rsidR="000179E2" w:rsidRDefault="002E024D">
      <w:pPr>
        <w:spacing w:line="400" w:lineRule="exact"/>
        <w:ind w:rightChars="150" w:right="315" w:firstLineChars="200" w:firstLine="480"/>
        <w:rPr>
          <w:rFonts w:ascii="宋体" w:hAnsi="宋体"/>
          <w:b/>
          <w:spacing w:val="24"/>
          <w:sz w:val="24"/>
        </w:rPr>
      </w:pPr>
      <w:r>
        <w:rPr>
          <w:rFonts w:hAnsi="宋体" w:hint="eastAsia"/>
          <w:sz w:val="24"/>
          <w:szCs w:val="28"/>
        </w:rPr>
        <w:t xml:space="preserve">7.2 </w:t>
      </w:r>
      <w:r>
        <w:rPr>
          <w:rFonts w:hAnsi="宋体" w:hint="eastAsia"/>
          <w:sz w:val="24"/>
          <w:szCs w:val="28"/>
        </w:rPr>
        <w:t>对招标文件的补充，应以书面形式通知所有供应商。补充文件将作为招标文件的组成部分，对所有供应商有约束力。</w:t>
      </w:r>
    </w:p>
    <w:p w:rsidR="000179E2" w:rsidRDefault="002E024D">
      <w:pPr>
        <w:spacing w:line="400" w:lineRule="exact"/>
        <w:ind w:rightChars="150" w:right="315" w:firstLineChars="200" w:firstLine="480"/>
        <w:rPr>
          <w:rFonts w:ascii="宋体" w:hAnsi="宋体"/>
          <w:b/>
          <w:spacing w:val="24"/>
          <w:sz w:val="24"/>
        </w:rPr>
      </w:pPr>
      <w:r>
        <w:rPr>
          <w:rFonts w:hAnsi="宋体" w:hint="eastAsia"/>
          <w:sz w:val="24"/>
          <w:szCs w:val="28"/>
        </w:rPr>
        <w:t xml:space="preserve">7.3 </w:t>
      </w:r>
      <w:r>
        <w:rPr>
          <w:rFonts w:hAnsi="宋体" w:hint="eastAsia"/>
          <w:sz w:val="24"/>
          <w:szCs w:val="28"/>
        </w:rPr>
        <w:t>为使供应商有足够的时间按招标文件的补充要求修正投标文件，</w:t>
      </w:r>
      <w:r>
        <w:rPr>
          <w:rFonts w:hAnsi="宋体" w:hint="eastAsia"/>
          <w:sz w:val="24"/>
          <w:szCs w:val="28"/>
        </w:rPr>
        <w:t>招标人有权决定推迟投标截止时间和开标时间，并将此变更书面通知所有供应商。</w:t>
      </w:r>
    </w:p>
    <w:p w:rsidR="000179E2" w:rsidRDefault="002E024D">
      <w:pPr>
        <w:pStyle w:val="3"/>
        <w:jc w:val="center"/>
      </w:pPr>
      <w:bookmarkStart w:id="7" w:name="_Toc31735"/>
      <w:r>
        <w:rPr>
          <w:rFonts w:hint="eastAsia"/>
        </w:rPr>
        <w:t>三、投标文件</w:t>
      </w:r>
      <w:bookmarkEnd w:id="7"/>
    </w:p>
    <w:p w:rsidR="000179E2" w:rsidRDefault="002E024D">
      <w:pPr>
        <w:spacing w:line="400" w:lineRule="exact"/>
        <w:ind w:rightChars="150" w:right="315" w:firstLineChars="200" w:firstLine="578"/>
        <w:rPr>
          <w:rFonts w:ascii="宋体" w:hAnsi="宋体"/>
          <w:b/>
          <w:spacing w:val="24"/>
          <w:sz w:val="24"/>
        </w:rPr>
      </w:pPr>
      <w:r>
        <w:rPr>
          <w:rFonts w:ascii="宋体" w:hAnsi="宋体" w:hint="eastAsia"/>
          <w:b/>
          <w:spacing w:val="24"/>
          <w:sz w:val="24"/>
        </w:rPr>
        <w:t>8</w:t>
      </w:r>
      <w:r>
        <w:rPr>
          <w:rFonts w:ascii="宋体" w:hAnsi="宋体" w:hint="eastAsia"/>
          <w:b/>
          <w:spacing w:val="24"/>
          <w:sz w:val="24"/>
        </w:rPr>
        <w:t>、投标文件的语言及度量衡</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 xml:space="preserve">8.1 </w:t>
      </w:r>
      <w:r>
        <w:rPr>
          <w:rFonts w:hAnsi="宋体" w:hint="eastAsia"/>
          <w:sz w:val="24"/>
          <w:szCs w:val="28"/>
        </w:rPr>
        <w:t>投标文件以及供应商与招标人之间的所有书面往来都应用中文书写。</w:t>
      </w:r>
      <w:r>
        <w:rPr>
          <w:rFonts w:hAnsi="宋体" w:hint="eastAsia"/>
          <w:sz w:val="24"/>
          <w:szCs w:val="28"/>
        </w:rPr>
        <w:t xml:space="preserve"> </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 xml:space="preserve">8.2 </w:t>
      </w:r>
      <w:r>
        <w:rPr>
          <w:rFonts w:hAnsi="宋体" w:hint="eastAsia"/>
          <w:sz w:val="24"/>
          <w:szCs w:val="28"/>
        </w:rPr>
        <w:t>供应商已印刷好的资料如产品样本、说明书等可以用其他语言，但其中要点应附有中文译文。在解释投标文件时，以中文译文为准。</w:t>
      </w:r>
    </w:p>
    <w:p w:rsidR="000179E2" w:rsidRDefault="002E024D">
      <w:pPr>
        <w:spacing w:line="400" w:lineRule="exact"/>
        <w:ind w:rightChars="150" w:right="315" w:firstLineChars="196" w:firstLine="566"/>
        <w:rPr>
          <w:rFonts w:ascii="宋体" w:hAnsi="宋体"/>
          <w:b/>
          <w:spacing w:val="24"/>
          <w:sz w:val="24"/>
        </w:rPr>
      </w:pPr>
      <w:r>
        <w:rPr>
          <w:rFonts w:ascii="宋体" w:hAnsi="宋体" w:hint="eastAsia"/>
          <w:b/>
          <w:spacing w:val="24"/>
          <w:sz w:val="24"/>
        </w:rPr>
        <w:t>9</w:t>
      </w:r>
      <w:r>
        <w:rPr>
          <w:rFonts w:ascii="宋体" w:hAnsi="宋体" w:hint="eastAsia"/>
          <w:b/>
          <w:spacing w:val="24"/>
          <w:sz w:val="24"/>
        </w:rPr>
        <w:t>、投标文件的组成</w:t>
      </w:r>
    </w:p>
    <w:p w:rsidR="000179E2" w:rsidRDefault="002E024D">
      <w:pPr>
        <w:spacing w:line="400" w:lineRule="exact"/>
        <w:ind w:rightChars="150" w:right="315" w:firstLineChars="196" w:firstLine="470"/>
        <w:rPr>
          <w:rFonts w:ascii="宋体" w:hAnsi="宋体"/>
          <w:b/>
          <w:spacing w:val="24"/>
          <w:sz w:val="24"/>
        </w:rPr>
      </w:pPr>
      <w:r>
        <w:rPr>
          <w:rFonts w:hAnsi="宋体" w:hint="eastAsia"/>
          <w:sz w:val="24"/>
          <w:szCs w:val="28"/>
        </w:rPr>
        <w:t xml:space="preserve">9.1 </w:t>
      </w:r>
      <w:r>
        <w:rPr>
          <w:rFonts w:hAnsi="宋体" w:hint="eastAsia"/>
          <w:sz w:val="24"/>
          <w:szCs w:val="28"/>
        </w:rPr>
        <w:t>供应商应按照招标文件提供的格式和要求编制投标文件，并对招标文件提出的实质性要求和条件做出响应。</w:t>
      </w:r>
    </w:p>
    <w:p w:rsidR="000179E2" w:rsidRDefault="002E024D">
      <w:pPr>
        <w:spacing w:line="400" w:lineRule="exact"/>
        <w:ind w:rightChars="150" w:right="315" w:firstLineChars="196" w:firstLine="470"/>
        <w:rPr>
          <w:rFonts w:hAnsi="宋体"/>
          <w:sz w:val="24"/>
          <w:szCs w:val="28"/>
        </w:rPr>
      </w:pPr>
      <w:r>
        <w:rPr>
          <w:rFonts w:hAnsi="宋体" w:hint="eastAsia"/>
          <w:sz w:val="24"/>
          <w:szCs w:val="28"/>
        </w:rPr>
        <w:t xml:space="preserve">9.2 </w:t>
      </w:r>
      <w:r>
        <w:rPr>
          <w:rFonts w:hAnsi="宋体" w:hint="eastAsia"/>
          <w:sz w:val="24"/>
          <w:szCs w:val="28"/>
        </w:rPr>
        <w:t>投标文件应包括下列内容：</w:t>
      </w:r>
    </w:p>
    <w:p w:rsidR="000179E2" w:rsidRDefault="002E024D">
      <w:pPr>
        <w:spacing w:line="400" w:lineRule="exact"/>
        <w:ind w:rightChars="150" w:right="315" w:firstLineChars="196" w:firstLine="470"/>
        <w:rPr>
          <w:rFonts w:ascii="宋体" w:hAnsi="宋体"/>
          <w:b/>
          <w:spacing w:val="24"/>
          <w:sz w:val="24"/>
        </w:rPr>
      </w:pPr>
      <w:r>
        <w:rPr>
          <w:rFonts w:hAnsi="宋体" w:hint="eastAsia"/>
          <w:sz w:val="24"/>
          <w:szCs w:val="28"/>
        </w:rPr>
        <w:t xml:space="preserve">9.2.1 </w:t>
      </w:r>
      <w:r>
        <w:rPr>
          <w:rFonts w:hAnsi="宋体" w:hint="eastAsia"/>
          <w:sz w:val="24"/>
          <w:szCs w:val="28"/>
        </w:rPr>
        <w:t>投标函；</w:t>
      </w:r>
    </w:p>
    <w:p w:rsidR="000179E2" w:rsidRDefault="002E024D">
      <w:pPr>
        <w:spacing w:line="400" w:lineRule="exact"/>
        <w:ind w:rightChars="150" w:right="315" w:firstLineChars="196" w:firstLine="470"/>
        <w:rPr>
          <w:rFonts w:hAnsi="宋体"/>
          <w:sz w:val="24"/>
          <w:szCs w:val="28"/>
        </w:rPr>
      </w:pPr>
      <w:r>
        <w:rPr>
          <w:rFonts w:hAnsi="宋体" w:hint="eastAsia"/>
          <w:sz w:val="24"/>
          <w:szCs w:val="28"/>
        </w:rPr>
        <w:t xml:space="preserve">9.2.2 </w:t>
      </w:r>
      <w:r>
        <w:rPr>
          <w:rFonts w:hAnsi="宋体" w:hint="eastAsia"/>
          <w:sz w:val="24"/>
          <w:szCs w:val="28"/>
        </w:rPr>
        <w:t>开标一览表；</w:t>
      </w:r>
    </w:p>
    <w:p w:rsidR="000179E2" w:rsidRDefault="002E024D">
      <w:pPr>
        <w:spacing w:line="400" w:lineRule="exact"/>
        <w:ind w:rightChars="150" w:right="315" w:firstLineChars="196" w:firstLine="470"/>
        <w:rPr>
          <w:rFonts w:hAnsi="宋体"/>
          <w:sz w:val="24"/>
          <w:szCs w:val="28"/>
        </w:rPr>
      </w:pPr>
      <w:r>
        <w:rPr>
          <w:rFonts w:hAnsi="宋体" w:hint="eastAsia"/>
          <w:sz w:val="24"/>
          <w:szCs w:val="28"/>
        </w:rPr>
        <w:t xml:space="preserve">9.2.3 </w:t>
      </w:r>
      <w:r>
        <w:rPr>
          <w:rFonts w:hAnsi="宋体" w:hint="eastAsia"/>
          <w:sz w:val="24"/>
          <w:szCs w:val="28"/>
        </w:rPr>
        <w:t>投标报价明细表；</w:t>
      </w:r>
    </w:p>
    <w:p w:rsidR="000179E2" w:rsidRDefault="002E024D">
      <w:pPr>
        <w:spacing w:line="400" w:lineRule="exact"/>
        <w:ind w:rightChars="150" w:right="315" w:firstLineChars="196" w:firstLine="470"/>
        <w:rPr>
          <w:rFonts w:ascii="宋体" w:hAnsi="宋体"/>
          <w:b/>
          <w:spacing w:val="24"/>
          <w:sz w:val="24"/>
        </w:rPr>
      </w:pPr>
      <w:r>
        <w:rPr>
          <w:rFonts w:hAnsi="宋体" w:hint="eastAsia"/>
          <w:sz w:val="24"/>
          <w:szCs w:val="28"/>
        </w:rPr>
        <w:t xml:space="preserve">9.2.4 </w:t>
      </w:r>
      <w:r>
        <w:rPr>
          <w:rFonts w:hAnsi="宋体" w:hint="eastAsia"/>
          <w:sz w:val="24"/>
          <w:szCs w:val="28"/>
        </w:rPr>
        <w:t>技术要求响应表；</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 xml:space="preserve">9.2.5 </w:t>
      </w:r>
      <w:r>
        <w:rPr>
          <w:rFonts w:hAnsi="宋体" w:hint="eastAsia"/>
          <w:sz w:val="24"/>
          <w:szCs w:val="28"/>
        </w:rPr>
        <w:t>经营规模及经营业绩；</w:t>
      </w:r>
      <w:r>
        <w:rPr>
          <w:rFonts w:hAnsi="宋体" w:hint="eastAsia"/>
          <w:sz w:val="24"/>
          <w:szCs w:val="28"/>
        </w:rPr>
        <w:t xml:space="preserve"> </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 xml:space="preserve">9.2.6 </w:t>
      </w:r>
      <w:r>
        <w:rPr>
          <w:rFonts w:hAnsi="宋体" w:hint="eastAsia"/>
          <w:sz w:val="24"/>
          <w:szCs w:val="28"/>
        </w:rPr>
        <w:t>承诺书；</w:t>
      </w:r>
      <w:r>
        <w:rPr>
          <w:rFonts w:hAnsi="宋体" w:hint="eastAsia"/>
          <w:sz w:val="24"/>
          <w:szCs w:val="28"/>
        </w:rPr>
        <w:t xml:space="preserve"> </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 xml:space="preserve">9.2.7 </w:t>
      </w:r>
      <w:r>
        <w:rPr>
          <w:rFonts w:hAnsi="宋体" w:hint="eastAsia"/>
          <w:sz w:val="24"/>
          <w:szCs w:val="28"/>
        </w:rPr>
        <w:t>法定代表人资格证明书；</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 xml:space="preserve">9.2.8 </w:t>
      </w:r>
      <w:r>
        <w:rPr>
          <w:rFonts w:hAnsi="宋体" w:hint="eastAsia"/>
          <w:sz w:val="24"/>
          <w:szCs w:val="28"/>
        </w:rPr>
        <w:t>法定代表人授权委托书；</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lastRenderedPageBreak/>
        <w:t xml:space="preserve">9.2.9 </w:t>
      </w:r>
      <w:r>
        <w:rPr>
          <w:rFonts w:hAnsi="宋体" w:hint="eastAsia"/>
          <w:sz w:val="24"/>
          <w:szCs w:val="28"/>
        </w:rPr>
        <w:t>供应商资格证明文件：</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①供应商的营业执照副本；</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②税务登记证；</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③组织机构代码；</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 xml:space="preserve">9.2.10 </w:t>
      </w:r>
      <w:r>
        <w:rPr>
          <w:rFonts w:hAnsi="宋体" w:hint="eastAsia"/>
          <w:sz w:val="24"/>
          <w:szCs w:val="28"/>
        </w:rPr>
        <w:t>其它资料。</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 xml:space="preserve">9.3 </w:t>
      </w:r>
      <w:r>
        <w:rPr>
          <w:rFonts w:hAnsi="宋体" w:hint="eastAsia"/>
          <w:sz w:val="24"/>
          <w:szCs w:val="28"/>
        </w:rPr>
        <w:t>若供应商提交的投标文件资料不全，将可能导致投标文件被拒绝接受。</w:t>
      </w:r>
    </w:p>
    <w:p w:rsidR="000179E2" w:rsidRDefault="002E024D">
      <w:pPr>
        <w:spacing w:line="400" w:lineRule="exact"/>
        <w:ind w:rightChars="150" w:right="315" w:firstLineChars="195" w:firstLine="563"/>
        <w:rPr>
          <w:rFonts w:ascii="宋体" w:hAnsi="宋体"/>
          <w:b/>
          <w:spacing w:val="24"/>
          <w:sz w:val="24"/>
        </w:rPr>
      </w:pPr>
      <w:r>
        <w:rPr>
          <w:rFonts w:ascii="宋体" w:hAnsi="宋体" w:hint="eastAsia"/>
          <w:b/>
          <w:spacing w:val="24"/>
          <w:sz w:val="24"/>
        </w:rPr>
        <w:t>10</w:t>
      </w:r>
      <w:r>
        <w:rPr>
          <w:rFonts w:ascii="宋体" w:hAnsi="宋体" w:hint="eastAsia"/>
          <w:b/>
          <w:spacing w:val="24"/>
          <w:sz w:val="24"/>
        </w:rPr>
        <w:t>、投标报价</w:t>
      </w:r>
    </w:p>
    <w:p w:rsidR="000179E2" w:rsidRDefault="002E024D">
      <w:pPr>
        <w:spacing w:line="400" w:lineRule="exact"/>
        <w:ind w:rightChars="150" w:right="315" w:firstLineChars="195" w:firstLine="468"/>
        <w:rPr>
          <w:rFonts w:hAnsi="宋体"/>
          <w:sz w:val="24"/>
          <w:szCs w:val="28"/>
        </w:rPr>
      </w:pPr>
      <w:r>
        <w:rPr>
          <w:rFonts w:hAnsi="宋体" w:hint="eastAsia"/>
          <w:sz w:val="24"/>
          <w:szCs w:val="28"/>
        </w:rPr>
        <w:t xml:space="preserve">10.1 </w:t>
      </w:r>
      <w:r>
        <w:rPr>
          <w:rFonts w:hAnsi="宋体" w:hint="eastAsia"/>
          <w:sz w:val="24"/>
          <w:szCs w:val="28"/>
        </w:rPr>
        <w:t>供应商的报价应包括全部货物、工程和服务的价格及相关税费、运输到指定地点的装运费用、安装调</w:t>
      </w:r>
      <w:r>
        <w:rPr>
          <w:rFonts w:hAnsi="宋体" w:hint="eastAsia"/>
          <w:sz w:val="24"/>
          <w:szCs w:val="28"/>
        </w:rPr>
        <w:t>试、培训、售后服务等其他有关的所有费用。</w:t>
      </w:r>
    </w:p>
    <w:p w:rsidR="000179E2" w:rsidRDefault="002E024D">
      <w:pPr>
        <w:spacing w:line="400" w:lineRule="exact"/>
        <w:ind w:rightChars="150" w:right="315" w:firstLineChars="195" w:firstLine="468"/>
        <w:rPr>
          <w:rFonts w:hAnsi="宋体"/>
          <w:sz w:val="24"/>
          <w:szCs w:val="28"/>
        </w:rPr>
      </w:pPr>
      <w:r>
        <w:rPr>
          <w:rFonts w:hAnsi="宋体" w:hint="eastAsia"/>
          <w:sz w:val="24"/>
          <w:szCs w:val="28"/>
        </w:rPr>
        <w:t xml:space="preserve">10.2 </w:t>
      </w:r>
      <w:r>
        <w:rPr>
          <w:rFonts w:hAnsi="宋体" w:hint="eastAsia"/>
          <w:sz w:val="24"/>
          <w:szCs w:val="28"/>
        </w:rPr>
        <w:t>所有供应商对本项目的优惠条款，均需在最终报价页中明示，招标人不接受唱标时供应商提交的任何优惠条款。</w:t>
      </w:r>
    </w:p>
    <w:p w:rsidR="000179E2" w:rsidRDefault="002E024D">
      <w:pPr>
        <w:spacing w:line="400" w:lineRule="exact"/>
        <w:ind w:rightChars="150" w:right="315" w:firstLineChars="195" w:firstLine="468"/>
        <w:rPr>
          <w:rFonts w:hAnsi="宋体"/>
          <w:sz w:val="24"/>
          <w:szCs w:val="28"/>
        </w:rPr>
      </w:pPr>
      <w:r>
        <w:rPr>
          <w:rFonts w:hAnsi="宋体" w:hint="eastAsia"/>
          <w:sz w:val="24"/>
          <w:szCs w:val="28"/>
        </w:rPr>
        <w:t xml:space="preserve">10.3 </w:t>
      </w:r>
      <w:r>
        <w:rPr>
          <w:rFonts w:hAnsi="宋体" w:hint="eastAsia"/>
          <w:sz w:val="24"/>
          <w:szCs w:val="28"/>
        </w:rPr>
        <w:t>供应商对所投货物只能提出一个不变的价格，招标人不接受备选的投标方案或有选择的报价。</w:t>
      </w:r>
    </w:p>
    <w:p w:rsidR="000179E2" w:rsidRDefault="002E024D">
      <w:pPr>
        <w:spacing w:line="400" w:lineRule="exact"/>
        <w:ind w:rightChars="150" w:right="315" w:firstLineChars="195" w:firstLine="563"/>
        <w:rPr>
          <w:rFonts w:ascii="宋体" w:hAnsi="宋体"/>
          <w:b/>
          <w:spacing w:val="24"/>
          <w:sz w:val="24"/>
        </w:rPr>
      </w:pPr>
      <w:r>
        <w:rPr>
          <w:rFonts w:ascii="宋体" w:hAnsi="宋体" w:hint="eastAsia"/>
          <w:b/>
          <w:spacing w:val="24"/>
          <w:sz w:val="24"/>
        </w:rPr>
        <w:t>11</w:t>
      </w:r>
      <w:r>
        <w:rPr>
          <w:rFonts w:ascii="宋体" w:hAnsi="宋体" w:hint="eastAsia"/>
          <w:b/>
          <w:spacing w:val="24"/>
          <w:sz w:val="24"/>
        </w:rPr>
        <w:t>、投标货币</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 xml:space="preserve">11.1 </w:t>
      </w:r>
      <w:r>
        <w:rPr>
          <w:rFonts w:hAnsi="宋体" w:hint="eastAsia"/>
          <w:sz w:val="24"/>
          <w:szCs w:val="28"/>
        </w:rPr>
        <w:t>投标文件报价中的所有价格均采用人民币表示。</w:t>
      </w:r>
    </w:p>
    <w:p w:rsidR="000179E2" w:rsidRDefault="002E024D">
      <w:pPr>
        <w:spacing w:line="400" w:lineRule="exact"/>
        <w:ind w:rightChars="150" w:right="315" w:firstLineChars="196" w:firstLine="566"/>
        <w:rPr>
          <w:rFonts w:ascii="宋体" w:hAnsi="宋体"/>
          <w:b/>
          <w:spacing w:val="24"/>
          <w:sz w:val="24"/>
        </w:rPr>
      </w:pPr>
      <w:r>
        <w:rPr>
          <w:rFonts w:ascii="宋体" w:hAnsi="宋体" w:hint="eastAsia"/>
          <w:b/>
          <w:spacing w:val="24"/>
          <w:sz w:val="24"/>
        </w:rPr>
        <w:t>12</w:t>
      </w:r>
      <w:r>
        <w:rPr>
          <w:rFonts w:ascii="宋体" w:hAnsi="宋体" w:hint="eastAsia"/>
          <w:b/>
          <w:spacing w:val="24"/>
          <w:sz w:val="24"/>
        </w:rPr>
        <w:t>、投标有效期</w:t>
      </w:r>
    </w:p>
    <w:p w:rsidR="000179E2" w:rsidRDefault="002E024D">
      <w:pPr>
        <w:spacing w:line="400" w:lineRule="exact"/>
        <w:ind w:rightChars="150" w:right="315" w:firstLineChars="196" w:firstLine="470"/>
        <w:rPr>
          <w:rFonts w:ascii="宋体" w:hAnsi="宋体"/>
          <w:b/>
          <w:spacing w:val="24"/>
          <w:sz w:val="24"/>
        </w:rPr>
      </w:pPr>
      <w:r>
        <w:rPr>
          <w:rFonts w:hAnsi="宋体" w:hint="eastAsia"/>
          <w:sz w:val="24"/>
          <w:szCs w:val="28"/>
        </w:rPr>
        <w:t xml:space="preserve">12.1 </w:t>
      </w:r>
      <w:r>
        <w:rPr>
          <w:rFonts w:hAnsi="宋体" w:hint="eastAsia"/>
          <w:sz w:val="24"/>
          <w:szCs w:val="28"/>
        </w:rPr>
        <w:t>投标文件在投标截止时间后的</w:t>
      </w:r>
      <w:r>
        <w:rPr>
          <w:rFonts w:hAnsi="宋体" w:hint="eastAsia"/>
          <w:sz w:val="24"/>
          <w:szCs w:val="28"/>
        </w:rPr>
        <w:t>90</w:t>
      </w:r>
      <w:r>
        <w:rPr>
          <w:rFonts w:hAnsi="宋体" w:hint="eastAsia"/>
          <w:sz w:val="24"/>
          <w:szCs w:val="28"/>
        </w:rPr>
        <w:t>天内有效。</w:t>
      </w:r>
    </w:p>
    <w:p w:rsidR="000179E2" w:rsidRDefault="002E024D">
      <w:pPr>
        <w:spacing w:line="400" w:lineRule="exact"/>
        <w:ind w:rightChars="150" w:right="315" w:firstLineChars="196" w:firstLine="470"/>
        <w:rPr>
          <w:rFonts w:ascii="宋体" w:hAnsi="宋体"/>
          <w:b/>
          <w:spacing w:val="24"/>
          <w:sz w:val="24"/>
        </w:rPr>
      </w:pPr>
      <w:r>
        <w:rPr>
          <w:rFonts w:hAnsi="宋体" w:hint="eastAsia"/>
          <w:sz w:val="24"/>
          <w:szCs w:val="28"/>
        </w:rPr>
        <w:t xml:space="preserve">12.2 </w:t>
      </w:r>
      <w:r>
        <w:rPr>
          <w:rFonts w:hAnsi="宋体" w:hint="eastAsia"/>
          <w:sz w:val="24"/>
          <w:szCs w:val="28"/>
        </w:rPr>
        <w:t>在特殊情况下，招标人可在投标有效期满之前，征得供应商同意延长投标有效期，要求与答复均应以书面形式进行。供应商可以拒绝接受这一要求而退出投标，投标保证金将无息退还。同意这一要求的供应商，无需也不容许修改其投标文件，但须相应延长投标保证金的有效期。受投标有效期制约的所有权利和义务均应延长至新的投标有效期。</w:t>
      </w:r>
    </w:p>
    <w:p w:rsidR="000179E2" w:rsidRDefault="002E024D">
      <w:pPr>
        <w:spacing w:line="400" w:lineRule="exact"/>
        <w:ind w:rightChars="150" w:right="315" w:firstLineChars="196" w:firstLine="566"/>
        <w:rPr>
          <w:rFonts w:ascii="宋体" w:hAnsi="宋体"/>
          <w:b/>
          <w:spacing w:val="24"/>
          <w:sz w:val="24"/>
        </w:rPr>
      </w:pPr>
      <w:r>
        <w:rPr>
          <w:rFonts w:ascii="宋体" w:hAnsi="宋体" w:hint="eastAsia"/>
          <w:b/>
          <w:spacing w:val="24"/>
          <w:sz w:val="24"/>
        </w:rPr>
        <w:t>13</w:t>
      </w:r>
      <w:r>
        <w:rPr>
          <w:rFonts w:ascii="宋体" w:hAnsi="宋体" w:hint="eastAsia"/>
          <w:b/>
          <w:spacing w:val="24"/>
          <w:sz w:val="24"/>
        </w:rPr>
        <w:t>、投标文件的份数和签署</w:t>
      </w:r>
    </w:p>
    <w:p w:rsidR="000179E2" w:rsidRDefault="002E024D">
      <w:pPr>
        <w:spacing w:line="400" w:lineRule="exact"/>
        <w:ind w:rightChars="150" w:right="315" w:firstLineChars="196" w:firstLine="470"/>
        <w:rPr>
          <w:rFonts w:ascii="宋体" w:hAnsi="宋体"/>
          <w:b/>
          <w:spacing w:val="24"/>
          <w:sz w:val="24"/>
        </w:rPr>
      </w:pPr>
      <w:r>
        <w:rPr>
          <w:rFonts w:hAnsi="宋体" w:hint="eastAsia"/>
          <w:sz w:val="24"/>
          <w:szCs w:val="28"/>
        </w:rPr>
        <w:t xml:space="preserve">13.1 </w:t>
      </w:r>
      <w:r>
        <w:rPr>
          <w:rFonts w:hAnsi="宋体" w:hint="eastAsia"/>
          <w:sz w:val="24"/>
          <w:szCs w:val="28"/>
        </w:rPr>
        <w:t>投标文件一式</w:t>
      </w:r>
      <w:r>
        <w:rPr>
          <w:rFonts w:hAnsi="宋体" w:hint="eastAsia"/>
          <w:sz w:val="24"/>
          <w:szCs w:val="28"/>
        </w:rPr>
        <w:t>四</w:t>
      </w:r>
      <w:r>
        <w:rPr>
          <w:rFonts w:hAnsi="宋体" w:hint="eastAsia"/>
          <w:sz w:val="24"/>
          <w:szCs w:val="28"/>
        </w:rPr>
        <w:t>份，包括一份“正本”和</w:t>
      </w:r>
      <w:r>
        <w:rPr>
          <w:rFonts w:hAnsi="宋体" w:hint="eastAsia"/>
          <w:sz w:val="24"/>
          <w:szCs w:val="28"/>
        </w:rPr>
        <w:t>三</w:t>
      </w:r>
      <w:r>
        <w:rPr>
          <w:rFonts w:hAnsi="宋体" w:hint="eastAsia"/>
          <w:sz w:val="24"/>
          <w:szCs w:val="28"/>
        </w:rPr>
        <w:t>份“副本”，并明确标明“正本”或“副本”，如果投标文件正本和副本之间有任何差异，以正本为准。</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 xml:space="preserve">13.2 </w:t>
      </w:r>
      <w:r>
        <w:rPr>
          <w:rFonts w:hAnsi="宋体" w:hint="eastAsia"/>
          <w:sz w:val="24"/>
          <w:szCs w:val="28"/>
        </w:rPr>
        <w:t>投标文件正本与副本均应使用不</w:t>
      </w:r>
      <w:r>
        <w:rPr>
          <w:rFonts w:hAnsi="宋体" w:hint="eastAsia"/>
          <w:sz w:val="24"/>
          <w:szCs w:val="28"/>
        </w:rPr>
        <w:t>能擦去的墨水书写或打印，字迹应清晰易于辨认。投标文件封面、投标函均应加盖供应商印章并经法定代表人或其委托代理人签字或盖章。由代理人签字或盖章的投标文件中必须同时提交法定代表人资格证明书和由法定代表人签署的授权委托书。</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 xml:space="preserve">13.3 </w:t>
      </w:r>
      <w:r>
        <w:rPr>
          <w:rFonts w:hAnsi="宋体" w:hint="eastAsia"/>
          <w:sz w:val="24"/>
          <w:szCs w:val="28"/>
        </w:rPr>
        <w:t>全套投标文件应无修改之处，除非这些修改是根据招标人的指示进行的，或者是供应商造成的必须修改的错误。修改处应由投标文件签署人签字或加盖印章。</w:t>
      </w:r>
    </w:p>
    <w:p w:rsidR="000179E2" w:rsidRDefault="002E024D">
      <w:pPr>
        <w:pStyle w:val="3"/>
        <w:jc w:val="center"/>
      </w:pPr>
      <w:bookmarkStart w:id="8" w:name="_Toc14736"/>
      <w:r>
        <w:rPr>
          <w:rFonts w:hint="eastAsia"/>
        </w:rPr>
        <w:lastRenderedPageBreak/>
        <w:t>四、投标文件的递交</w:t>
      </w:r>
      <w:bookmarkEnd w:id="8"/>
    </w:p>
    <w:p w:rsidR="000179E2" w:rsidRDefault="002E024D">
      <w:pPr>
        <w:spacing w:line="400" w:lineRule="exact"/>
        <w:ind w:rightChars="150" w:right="315" w:firstLineChars="196" w:firstLine="566"/>
        <w:rPr>
          <w:rFonts w:ascii="宋体" w:hAnsi="宋体"/>
          <w:b/>
          <w:spacing w:val="24"/>
          <w:sz w:val="24"/>
        </w:rPr>
      </w:pPr>
      <w:r>
        <w:rPr>
          <w:rFonts w:ascii="宋体" w:hAnsi="宋体" w:hint="eastAsia"/>
          <w:b/>
          <w:spacing w:val="24"/>
          <w:sz w:val="24"/>
        </w:rPr>
        <w:t>14</w:t>
      </w:r>
      <w:r>
        <w:rPr>
          <w:rFonts w:ascii="宋体" w:hAnsi="宋体" w:hint="eastAsia"/>
          <w:b/>
          <w:spacing w:val="24"/>
          <w:sz w:val="24"/>
        </w:rPr>
        <w:t>、投标文件的密封及标志</w:t>
      </w:r>
    </w:p>
    <w:p w:rsidR="000179E2" w:rsidRDefault="002E024D">
      <w:pPr>
        <w:spacing w:line="400" w:lineRule="exact"/>
        <w:ind w:rightChars="150" w:right="315" w:firstLineChars="196" w:firstLine="470"/>
        <w:rPr>
          <w:rFonts w:ascii="宋体" w:hAnsi="宋体"/>
          <w:b/>
          <w:spacing w:val="24"/>
          <w:sz w:val="24"/>
        </w:rPr>
      </w:pPr>
      <w:r>
        <w:rPr>
          <w:rFonts w:hAnsi="宋体" w:hint="eastAsia"/>
          <w:sz w:val="24"/>
          <w:szCs w:val="28"/>
        </w:rPr>
        <w:t xml:space="preserve">14.1 </w:t>
      </w:r>
      <w:r>
        <w:rPr>
          <w:rFonts w:hAnsi="宋体" w:hint="eastAsia"/>
          <w:sz w:val="24"/>
          <w:szCs w:val="28"/>
        </w:rPr>
        <w:t>供应商应将投标文件正本和副本分装密封，封口处加盖供应商公章。</w:t>
      </w:r>
    </w:p>
    <w:p w:rsidR="000179E2" w:rsidRDefault="002E024D">
      <w:pPr>
        <w:spacing w:line="400" w:lineRule="exact"/>
        <w:ind w:rightChars="150" w:right="315" w:firstLineChars="196" w:firstLine="470"/>
        <w:rPr>
          <w:rFonts w:ascii="宋体" w:hAnsi="宋体"/>
          <w:b/>
          <w:spacing w:val="24"/>
          <w:sz w:val="24"/>
        </w:rPr>
      </w:pPr>
      <w:r>
        <w:rPr>
          <w:rFonts w:hAnsi="宋体" w:hint="eastAsia"/>
          <w:sz w:val="24"/>
          <w:szCs w:val="28"/>
        </w:rPr>
        <w:t xml:space="preserve">14.2 </w:t>
      </w:r>
      <w:r>
        <w:rPr>
          <w:rFonts w:hAnsi="宋体" w:hint="eastAsia"/>
          <w:sz w:val="24"/>
          <w:szCs w:val="28"/>
        </w:rPr>
        <w:t>投标袋上须注明</w:t>
      </w:r>
      <w:r>
        <w:rPr>
          <w:rFonts w:hAnsi="宋体" w:hint="eastAsia"/>
          <w:sz w:val="24"/>
          <w:szCs w:val="28"/>
        </w:rPr>
        <w:t>：</w:t>
      </w:r>
    </w:p>
    <w:p w:rsidR="000179E2" w:rsidRDefault="002E024D">
      <w:pPr>
        <w:spacing w:line="400" w:lineRule="exact"/>
        <w:ind w:rightChars="150" w:right="315" w:firstLineChars="196" w:firstLine="470"/>
        <w:rPr>
          <w:rFonts w:hAnsi="宋体"/>
          <w:sz w:val="24"/>
          <w:szCs w:val="28"/>
        </w:rPr>
      </w:pPr>
      <w:r>
        <w:rPr>
          <w:rFonts w:hAnsi="宋体" w:hint="eastAsia"/>
          <w:sz w:val="24"/>
          <w:szCs w:val="28"/>
        </w:rPr>
        <w:t xml:space="preserve">14.2.1 </w:t>
      </w:r>
      <w:r>
        <w:rPr>
          <w:rFonts w:hAnsi="宋体" w:hint="eastAsia"/>
          <w:sz w:val="24"/>
          <w:szCs w:val="28"/>
        </w:rPr>
        <w:t>招标人名称和招标项目名称。</w:t>
      </w:r>
    </w:p>
    <w:p w:rsidR="000179E2" w:rsidRDefault="002E024D">
      <w:pPr>
        <w:spacing w:line="400" w:lineRule="exact"/>
        <w:ind w:rightChars="150" w:right="315" w:firstLineChars="196" w:firstLine="470"/>
        <w:rPr>
          <w:rFonts w:ascii="宋体" w:hAnsi="宋体"/>
          <w:b/>
          <w:spacing w:val="24"/>
          <w:sz w:val="24"/>
        </w:rPr>
      </w:pPr>
      <w:r>
        <w:rPr>
          <w:rFonts w:hAnsi="宋体" w:hint="eastAsia"/>
          <w:sz w:val="24"/>
          <w:szCs w:val="28"/>
        </w:rPr>
        <w:t xml:space="preserve">14.2.2 </w:t>
      </w:r>
      <w:r>
        <w:rPr>
          <w:rFonts w:hAnsi="宋体" w:hint="eastAsia"/>
          <w:sz w:val="24"/>
          <w:szCs w:val="28"/>
        </w:rPr>
        <w:t>供应商的名称、地址、电话和传真。</w:t>
      </w:r>
    </w:p>
    <w:p w:rsidR="000179E2" w:rsidRDefault="002E024D">
      <w:pPr>
        <w:spacing w:line="400" w:lineRule="exact"/>
        <w:ind w:rightChars="150" w:right="315" w:firstLineChars="196" w:firstLine="470"/>
        <w:rPr>
          <w:rFonts w:ascii="宋体" w:hAnsi="宋体"/>
          <w:b/>
          <w:spacing w:val="24"/>
          <w:sz w:val="24"/>
        </w:rPr>
      </w:pPr>
      <w:r>
        <w:rPr>
          <w:rFonts w:hAnsi="宋体" w:hint="eastAsia"/>
          <w:sz w:val="24"/>
          <w:szCs w:val="28"/>
        </w:rPr>
        <w:t xml:space="preserve">14.2.3 </w:t>
      </w:r>
      <w:r>
        <w:rPr>
          <w:rFonts w:hAnsi="宋体" w:hint="eastAsia"/>
          <w:sz w:val="24"/>
          <w:szCs w:val="28"/>
        </w:rPr>
        <w:t>“正本”或“副本”。</w:t>
      </w:r>
    </w:p>
    <w:p w:rsidR="000179E2" w:rsidRDefault="002E024D">
      <w:pPr>
        <w:spacing w:line="400" w:lineRule="exact"/>
        <w:ind w:rightChars="150" w:right="315" w:firstLineChars="196" w:firstLine="470"/>
        <w:rPr>
          <w:rFonts w:ascii="宋体" w:hAnsi="宋体"/>
          <w:b/>
          <w:spacing w:val="24"/>
          <w:sz w:val="24"/>
        </w:rPr>
      </w:pPr>
      <w:r>
        <w:rPr>
          <w:rFonts w:hAnsi="宋体" w:hint="eastAsia"/>
          <w:sz w:val="24"/>
          <w:szCs w:val="28"/>
        </w:rPr>
        <w:t>14</w:t>
      </w:r>
      <w:r>
        <w:rPr>
          <w:rFonts w:hAnsi="宋体" w:hint="eastAsia"/>
          <w:sz w:val="24"/>
          <w:szCs w:val="28"/>
        </w:rPr>
        <w:t>．</w:t>
      </w:r>
      <w:r>
        <w:rPr>
          <w:rFonts w:hAnsi="宋体" w:hint="eastAsia"/>
          <w:sz w:val="24"/>
          <w:szCs w:val="28"/>
        </w:rPr>
        <w:t xml:space="preserve">3 </w:t>
      </w:r>
      <w:r>
        <w:rPr>
          <w:rFonts w:hAnsi="宋体" w:hint="eastAsia"/>
          <w:sz w:val="24"/>
          <w:szCs w:val="28"/>
        </w:rPr>
        <w:t>投标文件未按第</w:t>
      </w:r>
      <w:r>
        <w:rPr>
          <w:rFonts w:hAnsi="宋体" w:hint="eastAsia"/>
          <w:sz w:val="24"/>
          <w:szCs w:val="28"/>
        </w:rPr>
        <w:t>14.1</w:t>
      </w:r>
      <w:r>
        <w:rPr>
          <w:rFonts w:hAnsi="宋体" w:hint="eastAsia"/>
          <w:sz w:val="24"/>
          <w:szCs w:val="28"/>
        </w:rPr>
        <w:t>和</w:t>
      </w:r>
      <w:r>
        <w:rPr>
          <w:rFonts w:hAnsi="宋体" w:hint="eastAsia"/>
          <w:sz w:val="24"/>
          <w:szCs w:val="28"/>
        </w:rPr>
        <w:t>14.2</w:t>
      </w:r>
      <w:r>
        <w:rPr>
          <w:rFonts w:hAnsi="宋体" w:hint="eastAsia"/>
          <w:sz w:val="24"/>
          <w:szCs w:val="28"/>
        </w:rPr>
        <w:t>条规定书写标志和密封者，招标人将不承担投标文件被错放或提前开封的责任，由此造成的提前开封的投标文件将被拒绝，并退还给供应商。</w:t>
      </w:r>
    </w:p>
    <w:p w:rsidR="000179E2" w:rsidRDefault="002E024D">
      <w:pPr>
        <w:spacing w:line="400" w:lineRule="exact"/>
        <w:ind w:rightChars="150" w:right="315" w:firstLineChars="196" w:firstLine="566"/>
        <w:rPr>
          <w:rFonts w:ascii="宋体" w:hAnsi="宋体"/>
          <w:b/>
          <w:spacing w:val="24"/>
          <w:sz w:val="24"/>
        </w:rPr>
      </w:pPr>
      <w:r>
        <w:rPr>
          <w:rFonts w:ascii="宋体" w:hAnsi="宋体" w:hint="eastAsia"/>
          <w:b/>
          <w:spacing w:val="24"/>
          <w:sz w:val="24"/>
        </w:rPr>
        <w:t>15</w:t>
      </w:r>
      <w:r>
        <w:rPr>
          <w:rFonts w:ascii="宋体" w:hAnsi="宋体" w:hint="eastAsia"/>
          <w:b/>
          <w:spacing w:val="24"/>
          <w:sz w:val="24"/>
        </w:rPr>
        <w:t>、投标截止时间</w:t>
      </w:r>
    </w:p>
    <w:p w:rsidR="000179E2" w:rsidRDefault="002E024D">
      <w:pPr>
        <w:spacing w:line="400" w:lineRule="exact"/>
        <w:ind w:rightChars="150" w:right="315" w:firstLineChars="196" w:firstLine="470"/>
        <w:rPr>
          <w:rFonts w:ascii="宋体" w:hAnsi="宋体"/>
          <w:b/>
          <w:spacing w:val="24"/>
          <w:sz w:val="24"/>
        </w:rPr>
      </w:pPr>
      <w:r>
        <w:rPr>
          <w:rFonts w:hAnsi="宋体" w:hint="eastAsia"/>
          <w:sz w:val="24"/>
          <w:szCs w:val="28"/>
        </w:rPr>
        <w:t xml:space="preserve">15.1 </w:t>
      </w:r>
      <w:r>
        <w:rPr>
          <w:rFonts w:hAnsi="宋体" w:hint="eastAsia"/>
          <w:sz w:val="24"/>
          <w:szCs w:val="28"/>
        </w:rPr>
        <w:t>供应商须在前附表规定的投标截止时间前将投标文件送达招标人。</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 xml:space="preserve">15.2 </w:t>
      </w:r>
      <w:r>
        <w:rPr>
          <w:rFonts w:hAnsi="宋体" w:hint="eastAsia"/>
          <w:sz w:val="24"/>
          <w:szCs w:val="28"/>
        </w:rPr>
        <w:t>若招标人按规定推迟了投标截止时间，招标人和供应商受投标截止时间制约的所有权利和义务均以新的投标截止时间为准。</w:t>
      </w:r>
    </w:p>
    <w:p w:rsidR="000179E2" w:rsidRDefault="002E024D">
      <w:pPr>
        <w:spacing w:line="400" w:lineRule="exact"/>
        <w:ind w:rightChars="150" w:right="315" w:firstLineChars="200" w:firstLine="578"/>
        <w:rPr>
          <w:rFonts w:hAnsi="宋体"/>
          <w:sz w:val="24"/>
          <w:szCs w:val="28"/>
        </w:rPr>
      </w:pPr>
      <w:r>
        <w:rPr>
          <w:rFonts w:ascii="宋体" w:hAnsi="宋体" w:hint="eastAsia"/>
          <w:b/>
          <w:spacing w:val="24"/>
          <w:sz w:val="24"/>
        </w:rPr>
        <w:t>16</w:t>
      </w:r>
      <w:r>
        <w:rPr>
          <w:rFonts w:ascii="宋体" w:hAnsi="宋体" w:hint="eastAsia"/>
          <w:b/>
          <w:spacing w:val="24"/>
          <w:sz w:val="24"/>
        </w:rPr>
        <w:t>、迟交的投标文件</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 xml:space="preserve">16.1 </w:t>
      </w:r>
      <w:r>
        <w:rPr>
          <w:rFonts w:hAnsi="宋体" w:hint="eastAsia"/>
          <w:sz w:val="24"/>
          <w:szCs w:val="28"/>
        </w:rPr>
        <w:t>招标人将拒绝在投标截止时间后收到的投标文件。</w:t>
      </w:r>
    </w:p>
    <w:p w:rsidR="000179E2" w:rsidRDefault="002E024D">
      <w:pPr>
        <w:spacing w:line="400" w:lineRule="exact"/>
        <w:ind w:rightChars="150" w:right="315" w:firstLineChars="200" w:firstLine="578"/>
        <w:rPr>
          <w:rFonts w:hAnsi="宋体"/>
          <w:sz w:val="24"/>
          <w:szCs w:val="28"/>
        </w:rPr>
      </w:pPr>
      <w:r>
        <w:rPr>
          <w:rFonts w:ascii="宋体" w:hAnsi="宋体" w:hint="eastAsia"/>
          <w:b/>
          <w:spacing w:val="24"/>
          <w:sz w:val="24"/>
        </w:rPr>
        <w:t>17</w:t>
      </w:r>
      <w:r>
        <w:rPr>
          <w:rFonts w:ascii="宋体" w:hAnsi="宋体" w:hint="eastAsia"/>
          <w:b/>
          <w:spacing w:val="24"/>
          <w:sz w:val="24"/>
        </w:rPr>
        <w:t>、投标文件的修改和撤回</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 xml:space="preserve">17.1 </w:t>
      </w:r>
      <w:r>
        <w:rPr>
          <w:rFonts w:hAnsi="宋体" w:hint="eastAsia"/>
          <w:sz w:val="24"/>
          <w:szCs w:val="28"/>
        </w:rPr>
        <w:t>供应商可在递交投标文件后，在规定的投标截止时间前，以书面形式向招标人递交补充、修改或撤回其投标文件的通知。</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 xml:space="preserve">17.2 </w:t>
      </w:r>
      <w:r>
        <w:rPr>
          <w:rFonts w:hAnsi="宋体" w:hint="eastAsia"/>
          <w:sz w:val="24"/>
          <w:szCs w:val="28"/>
        </w:rPr>
        <w:t>投标文件的修改文件应按第</w:t>
      </w:r>
      <w:r>
        <w:rPr>
          <w:rFonts w:hAnsi="宋体" w:hint="eastAsia"/>
          <w:sz w:val="24"/>
          <w:szCs w:val="28"/>
        </w:rPr>
        <w:t>14</w:t>
      </w:r>
      <w:r>
        <w:rPr>
          <w:rFonts w:hAnsi="宋体" w:hint="eastAsia"/>
          <w:sz w:val="24"/>
          <w:szCs w:val="28"/>
        </w:rPr>
        <w:t>条规定密封和标志，还须注明“修改”和“开标前不得启封”字样。修改文件须在投标截止时间前送达招标人。</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 xml:space="preserve">17.3 </w:t>
      </w:r>
      <w:r>
        <w:rPr>
          <w:rFonts w:hAnsi="宋体" w:hint="eastAsia"/>
          <w:sz w:val="24"/>
          <w:szCs w:val="28"/>
        </w:rPr>
        <w:t>供应商不得在投标截止时间以后修改投标文件。</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 xml:space="preserve">17.4 </w:t>
      </w:r>
      <w:r>
        <w:rPr>
          <w:rFonts w:hAnsi="宋体" w:hint="eastAsia"/>
          <w:sz w:val="24"/>
          <w:szCs w:val="28"/>
        </w:rPr>
        <w:t>供应商不得在投标截止时间起至投标有效期满前撤回投标文件，否则投标保证金将不予退还。</w:t>
      </w:r>
    </w:p>
    <w:p w:rsidR="000179E2" w:rsidRDefault="002E024D">
      <w:pPr>
        <w:pStyle w:val="3"/>
        <w:jc w:val="center"/>
      </w:pPr>
      <w:bookmarkStart w:id="9" w:name="_Toc55"/>
      <w:r>
        <w:rPr>
          <w:rFonts w:hint="eastAsia"/>
        </w:rPr>
        <w:t>五、开标及评标</w:t>
      </w:r>
      <w:bookmarkEnd w:id="9"/>
    </w:p>
    <w:p w:rsidR="000179E2" w:rsidRDefault="002E024D">
      <w:pPr>
        <w:spacing w:line="400" w:lineRule="exact"/>
        <w:ind w:rightChars="150" w:right="315" w:firstLineChars="200" w:firstLine="480"/>
        <w:rPr>
          <w:rFonts w:hAnsi="宋体"/>
          <w:sz w:val="24"/>
          <w:szCs w:val="28"/>
        </w:rPr>
      </w:pPr>
      <w:r>
        <w:rPr>
          <w:rFonts w:hAnsi="宋体"/>
          <w:sz w:val="24"/>
          <w:szCs w:val="28"/>
        </w:rPr>
        <w:t>根据招标文件的相关规定确定以下评标办法及细则。</w:t>
      </w:r>
    </w:p>
    <w:p w:rsidR="000179E2" w:rsidRDefault="002E024D">
      <w:pPr>
        <w:spacing w:line="400" w:lineRule="exact"/>
        <w:ind w:rightChars="150" w:right="315" w:firstLineChars="200" w:firstLine="482"/>
        <w:rPr>
          <w:rFonts w:hAnsi="宋体"/>
          <w:b/>
          <w:sz w:val="24"/>
          <w:szCs w:val="28"/>
        </w:rPr>
      </w:pPr>
      <w:r>
        <w:rPr>
          <w:rFonts w:hAnsi="宋体" w:hint="eastAsia"/>
          <w:b/>
          <w:sz w:val="24"/>
          <w:szCs w:val="28"/>
        </w:rPr>
        <w:t>18</w:t>
      </w:r>
      <w:r>
        <w:rPr>
          <w:rFonts w:hAnsi="宋体" w:hint="eastAsia"/>
          <w:b/>
          <w:sz w:val="24"/>
          <w:szCs w:val="28"/>
        </w:rPr>
        <w:t>、开标</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 xml:space="preserve">18.1 </w:t>
      </w:r>
      <w:r>
        <w:rPr>
          <w:rFonts w:hAnsi="宋体" w:hint="eastAsia"/>
          <w:sz w:val="24"/>
          <w:szCs w:val="28"/>
        </w:rPr>
        <w:t>招标人按前附表规定的时间和地点开标。</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 xml:space="preserve">18.2 </w:t>
      </w:r>
      <w:r>
        <w:rPr>
          <w:rFonts w:hAnsi="宋体" w:hint="eastAsia"/>
          <w:sz w:val="24"/>
          <w:szCs w:val="28"/>
        </w:rPr>
        <w:t>开标会由招标人组织并主持。</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 xml:space="preserve">18.3 </w:t>
      </w:r>
      <w:r>
        <w:rPr>
          <w:rFonts w:hAnsi="宋体" w:hint="eastAsia"/>
          <w:sz w:val="24"/>
          <w:szCs w:val="28"/>
        </w:rPr>
        <w:t>开标时，由供应商推选的代表或开标工作人员检查投标文件的密封情况。经确认无误后，由开标工作人员拆封并宣读供应商名称、投标价格和其他招标人认为有必</w:t>
      </w:r>
      <w:r>
        <w:rPr>
          <w:rFonts w:hAnsi="宋体" w:hint="eastAsia"/>
          <w:sz w:val="24"/>
          <w:szCs w:val="28"/>
        </w:rPr>
        <w:lastRenderedPageBreak/>
        <w:t>要的内容。</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 xml:space="preserve">18.4 </w:t>
      </w:r>
      <w:r>
        <w:rPr>
          <w:rFonts w:hAnsi="宋体" w:hint="eastAsia"/>
          <w:sz w:val="24"/>
          <w:szCs w:val="28"/>
        </w:rPr>
        <w:t>招标人在招标文件要求递交投标文件的截止时间前收到的所有投标文件，开标时都将当众予以拆封、宣读和记录。</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 xml:space="preserve">18.5 </w:t>
      </w:r>
      <w:r>
        <w:rPr>
          <w:rFonts w:hAnsi="宋体" w:hint="eastAsia"/>
          <w:sz w:val="24"/>
          <w:szCs w:val="28"/>
        </w:rPr>
        <w:t>唱标顺序按供应商递交投标文件的时间先后的逆顺序进行。</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 xml:space="preserve">18.6 </w:t>
      </w:r>
      <w:r>
        <w:rPr>
          <w:rFonts w:hAnsi="宋体" w:hint="eastAsia"/>
          <w:sz w:val="24"/>
          <w:szCs w:val="28"/>
        </w:rPr>
        <w:t>投标文件有下列情况之一者，将作为无效投标文件，不得进入评标：</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 xml:space="preserve">18.6.1 </w:t>
      </w:r>
      <w:r>
        <w:rPr>
          <w:rFonts w:hAnsi="宋体" w:hint="eastAsia"/>
          <w:sz w:val="24"/>
          <w:szCs w:val="28"/>
        </w:rPr>
        <w:t>未按照招标文件的要求予以密封的；</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 xml:space="preserve">18.6.2 </w:t>
      </w:r>
      <w:r>
        <w:rPr>
          <w:rFonts w:hAnsi="宋体" w:hint="eastAsia"/>
          <w:sz w:val="24"/>
          <w:szCs w:val="28"/>
        </w:rPr>
        <w:t>投标函未加盖供应商印章的，或者无法定代表人或委托代理人签字或盖章的，或者委托代理人没有合法、有效的授权委托书（原件）的；</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 xml:space="preserve">18.6.3 </w:t>
      </w:r>
      <w:r>
        <w:rPr>
          <w:rFonts w:hAnsi="宋体" w:hint="eastAsia"/>
          <w:sz w:val="24"/>
          <w:szCs w:val="28"/>
        </w:rPr>
        <w:t>关键内容字迹模糊、无法辨认的；</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 xml:space="preserve">18.6.4 </w:t>
      </w:r>
      <w:r>
        <w:rPr>
          <w:rFonts w:hAnsi="宋体" w:hint="eastAsia"/>
          <w:sz w:val="24"/>
          <w:szCs w:val="28"/>
        </w:rPr>
        <w:t>没有法人资格证明的，或者没有法定代表人或委托代理人身份证明的；</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 xml:space="preserve">18.6.5 </w:t>
      </w:r>
      <w:r>
        <w:rPr>
          <w:rFonts w:hAnsi="宋体" w:hint="eastAsia"/>
          <w:sz w:val="24"/>
          <w:szCs w:val="28"/>
        </w:rPr>
        <w:t>供应商递交两份或多份内容不同的投标文件，或在一份投标文件中对同一招标项目报有两个或多个价格，且未声明哪个有效的；</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 xml:space="preserve">18.6.6 </w:t>
      </w:r>
      <w:r>
        <w:rPr>
          <w:rFonts w:hAnsi="宋体" w:hint="eastAsia"/>
          <w:sz w:val="24"/>
          <w:szCs w:val="28"/>
        </w:rPr>
        <w:t>供应商未按照招标文件的要求提供投标函或者投标保证金的；</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 xml:space="preserve">18.6.7 </w:t>
      </w:r>
      <w:r>
        <w:rPr>
          <w:rFonts w:hAnsi="宋体" w:hint="eastAsia"/>
          <w:sz w:val="24"/>
          <w:szCs w:val="28"/>
        </w:rPr>
        <w:t>组成联合体投标的，投标文件未附联合体各方共同投标协议书的。</w:t>
      </w:r>
    </w:p>
    <w:p w:rsidR="000179E2" w:rsidRDefault="002E024D">
      <w:pPr>
        <w:spacing w:line="400" w:lineRule="exact"/>
        <w:ind w:rightChars="150" w:right="315" w:firstLineChars="200" w:firstLine="482"/>
        <w:rPr>
          <w:rFonts w:hAnsi="宋体"/>
          <w:b/>
          <w:sz w:val="24"/>
          <w:szCs w:val="28"/>
        </w:rPr>
      </w:pPr>
      <w:r>
        <w:rPr>
          <w:rFonts w:hAnsi="宋体" w:hint="eastAsia"/>
          <w:b/>
          <w:sz w:val="24"/>
          <w:szCs w:val="28"/>
        </w:rPr>
        <w:t>19</w:t>
      </w:r>
      <w:r>
        <w:rPr>
          <w:rFonts w:hAnsi="宋体" w:hint="eastAsia"/>
          <w:b/>
          <w:sz w:val="24"/>
          <w:szCs w:val="28"/>
        </w:rPr>
        <w:t>、评标小组</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 xml:space="preserve">19.1 </w:t>
      </w:r>
      <w:r>
        <w:rPr>
          <w:rFonts w:hAnsi="宋体" w:hint="eastAsia"/>
          <w:sz w:val="24"/>
          <w:szCs w:val="28"/>
        </w:rPr>
        <w:t>评标小组由招标人按有关规定组建。</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 xml:space="preserve">19.2 </w:t>
      </w:r>
      <w:r>
        <w:rPr>
          <w:rFonts w:hAnsi="宋体" w:hint="eastAsia"/>
          <w:sz w:val="24"/>
          <w:szCs w:val="28"/>
        </w:rPr>
        <w:t>评标小组负责对所有投标文件进行详细评审。</w:t>
      </w:r>
    </w:p>
    <w:p w:rsidR="000179E2" w:rsidRDefault="002E024D">
      <w:pPr>
        <w:spacing w:line="400" w:lineRule="exact"/>
        <w:ind w:rightChars="150" w:right="315" w:firstLineChars="200" w:firstLine="482"/>
        <w:rPr>
          <w:rFonts w:hAnsi="宋体"/>
          <w:b/>
          <w:sz w:val="24"/>
          <w:szCs w:val="28"/>
        </w:rPr>
      </w:pPr>
      <w:r>
        <w:rPr>
          <w:rFonts w:hAnsi="宋体" w:hint="eastAsia"/>
          <w:b/>
          <w:sz w:val="24"/>
          <w:szCs w:val="28"/>
        </w:rPr>
        <w:t>20</w:t>
      </w:r>
      <w:r>
        <w:rPr>
          <w:rFonts w:hAnsi="宋体" w:hint="eastAsia"/>
          <w:b/>
          <w:sz w:val="24"/>
          <w:szCs w:val="28"/>
        </w:rPr>
        <w:t>、评标方法</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评标采用综合</w:t>
      </w:r>
      <w:r>
        <w:rPr>
          <w:rFonts w:hAnsi="宋体" w:hint="eastAsia"/>
          <w:sz w:val="24"/>
          <w:szCs w:val="28"/>
        </w:rPr>
        <w:t>评审</w:t>
      </w:r>
      <w:r>
        <w:rPr>
          <w:rFonts w:hAnsi="宋体" w:hint="eastAsia"/>
          <w:sz w:val="24"/>
          <w:szCs w:val="28"/>
        </w:rPr>
        <w:t>法。</w:t>
      </w:r>
    </w:p>
    <w:p w:rsidR="000179E2" w:rsidRDefault="002E024D">
      <w:pPr>
        <w:spacing w:line="400" w:lineRule="exact"/>
        <w:ind w:rightChars="150" w:right="315" w:firstLineChars="200" w:firstLine="482"/>
        <w:rPr>
          <w:rFonts w:hAnsi="宋体"/>
          <w:b/>
          <w:sz w:val="24"/>
          <w:szCs w:val="28"/>
        </w:rPr>
      </w:pPr>
      <w:r>
        <w:rPr>
          <w:rFonts w:hAnsi="宋体" w:hint="eastAsia"/>
          <w:b/>
          <w:sz w:val="24"/>
          <w:szCs w:val="28"/>
        </w:rPr>
        <w:t>21</w:t>
      </w:r>
      <w:r>
        <w:rPr>
          <w:rFonts w:hAnsi="宋体" w:hint="eastAsia"/>
          <w:b/>
          <w:sz w:val="24"/>
          <w:szCs w:val="28"/>
        </w:rPr>
        <w:t>、评标步骤</w:t>
      </w:r>
    </w:p>
    <w:p w:rsidR="000179E2" w:rsidRDefault="002E024D">
      <w:pPr>
        <w:spacing w:line="400" w:lineRule="exact"/>
        <w:ind w:rightChars="150" w:right="315" w:firstLineChars="200" w:firstLine="480"/>
        <w:rPr>
          <w:rFonts w:hAnsi="宋体"/>
          <w:sz w:val="24"/>
          <w:szCs w:val="28"/>
        </w:rPr>
      </w:pPr>
      <w:r>
        <w:rPr>
          <w:rFonts w:hAnsi="宋体"/>
          <w:sz w:val="24"/>
          <w:szCs w:val="28"/>
        </w:rPr>
        <w:t>评标委员会对投标文件的评审分为</w:t>
      </w:r>
      <w:r>
        <w:rPr>
          <w:rFonts w:hAnsi="宋体" w:hint="eastAsia"/>
          <w:sz w:val="24"/>
          <w:szCs w:val="28"/>
        </w:rPr>
        <w:t>资格性审查及符合性审查</w:t>
      </w:r>
      <w:r>
        <w:rPr>
          <w:rFonts w:hAnsi="宋体"/>
          <w:sz w:val="24"/>
          <w:szCs w:val="28"/>
        </w:rPr>
        <w:t>、技术</w:t>
      </w:r>
      <w:r>
        <w:rPr>
          <w:rFonts w:hAnsi="宋体" w:hint="eastAsia"/>
          <w:sz w:val="24"/>
          <w:szCs w:val="28"/>
        </w:rPr>
        <w:t>服务</w:t>
      </w:r>
      <w:r>
        <w:rPr>
          <w:rFonts w:hAnsi="宋体"/>
          <w:sz w:val="24"/>
          <w:szCs w:val="28"/>
        </w:rPr>
        <w:t>评议、商务评议。</w:t>
      </w:r>
    </w:p>
    <w:p w:rsidR="000179E2" w:rsidRDefault="002E024D">
      <w:pPr>
        <w:spacing w:line="400" w:lineRule="exact"/>
        <w:ind w:rightChars="150" w:right="315" w:firstLineChars="196" w:firstLine="470"/>
        <w:rPr>
          <w:rFonts w:hAnsi="宋体"/>
          <w:sz w:val="24"/>
          <w:szCs w:val="28"/>
        </w:rPr>
      </w:pPr>
      <w:r>
        <w:rPr>
          <w:rFonts w:hAnsi="宋体" w:hint="eastAsia"/>
          <w:sz w:val="24"/>
          <w:szCs w:val="28"/>
        </w:rPr>
        <w:t>本项目对供应商的资格审查采用“资格后审”方式。</w:t>
      </w:r>
    </w:p>
    <w:p w:rsidR="000179E2" w:rsidRDefault="002E024D">
      <w:pPr>
        <w:spacing w:line="400" w:lineRule="exact"/>
        <w:ind w:rightChars="150" w:right="315" w:firstLineChars="196" w:firstLine="470"/>
        <w:rPr>
          <w:rFonts w:hAnsi="宋体"/>
          <w:sz w:val="24"/>
          <w:szCs w:val="28"/>
        </w:rPr>
      </w:pPr>
      <w:r>
        <w:rPr>
          <w:rFonts w:hAnsi="宋体" w:hint="eastAsia"/>
          <w:sz w:val="24"/>
          <w:szCs w:val="28"/>
        </w:rPr>
        <w:t xml:space="preserve">21.l </w:t>
      </w:r>
      <w:r>
        <w:rPr>
          <w:rFonts w:hAnsi="宋体" w:hint="eastAsia"/>
          <w:sz w:val="24"/>
          <w:szCs w:val="28"/>
        </w:rPr>
        <w:t>资格性审查的内容包括：</w:t>
      </w:r>
    </w:p>
    <w:p w:rsidR="000179E2" w:rsidRDefault="002E024D">
      <w:pPr>
        <w:spacing w:line="400" w:lineRule="exact"/>
        <w:ind w:rightChars="150" w:right="315" w:firstLineChars="196" w:firstLine="470"/>
        <w:rPr>
          <w:rFonts w:hAnsi="宋体"/>
          <w:sz w:val="24"/>
          <w:szCs w:val="28"/>
        </w:rPr>
      </w:pPr>
      <w:r>
        <w:rPr>
          <w:rFonts w:hAnsi="宋体" w:hint="eastAsia"/>
          <w:sz w:val="24"/>
          <w:szCs w:val="28"/>
        </w:rPr>
        <w:t>（</w:t>
      </w:r>
      <w:r>
        <w:rPr>
          <w:rFonts w:hAnsi="宋体" w:hint="eastAsia"/>
          <w:sz w:val="24"/>
          <w:szCs w:val="28"/>
        </w:rPr>
        <w:t>1</w:t>
      </w:r>
      <w:r>
        <w:rPr>
          <w:rFonts w:hAnsi="宋体" w:hint="eastAsia"/>
          <w:sz w:val="24"/>
          <w:szCs w:val="28"/>
        </w:rPr>
        <w:t>）资格证明</w:t>
      </w:r>
    </w:p>
    <w:p w:rsidR="000179E2" w:rsidRDefault="002E024D">
      <w:pPr>
        <w:spacing w:line="400" w:lineRule="exact"/>
        <w:ind w:rightChars="150" w:right="315" w:firstLineChars="196" w:firstLine="470"/>
        <w:rPr>
          <w:rFonts w:hAnsi="宋体"/>
          <w:sz w:val="24"/>
          <w:szCs w:val="28"/>
        </w:rPr>
      </w:pPr>
      <w:r>
        <w:rPr>
          <w:rFonts w:hAnsi="宋体" w:hint="eastAsia"/>
          <w:sz w:val="24"/>
          <w:szCs w:val="28"/>
        </w:rPr>
        <w:t xml:space="preserve">21.2 </w:t>
      </w:r>
      <w:r>
        <w:rPr>
          <w:rFonts w:hAnsi="宋体" w:hint="eastAsia"/>
          <w:sz w:val="24"/>
          <w:szCs w:val="28"/>
        </w:rPr>
        <w:t>符合性审查的内容包括：</w:t>
      </w:r>
    </w:p>
    <w:p w:rsidR="000179E2" w:rsidRDefault="002E024D">
      <w:pPr>
        <w:spacing w:line="400" w:lineRule="exact"/>
        <w:ind w:rightChars="150" w:right="315" w:firstLineChars="196" w:firstLine="470"/>
        <w:rPr>
          <w:rFonts w:hAnsi="宋体"/>
          <w:sz w:val="24"/>
          <w:szCs w:val="28"/>
        </w:rPr>
      </w:pPr>
      <w:r>
        <w:rPr>
          <w:rFonts w:hAnsi="宋体" w:hint="eastAsia"/>
          <w:sz w:val="24"/>
          <w:szCs w:val="28"/>
        </w:rPr>
        <w:t>（</w:t>
      </w:r>
      <w:r>
        <w:rPr>
          <w:rFonts w:hAnsi="宋体" w:hint="eastAsia"/>
          <w:sz w:val="24"/>
          <w:szCs w:val="28"/>
        </w:rPr>
        <w:t>1</w:t>
      </w:r>
      <w:r>
        <w:rPr>
          <w:rFonts w:hAnsi="宋体" w:hint="eastAsia"/>
          <w:sz w:val="24"/>
          <w:szCs w:val="28"/>
        </w:rPr>
        <w:t>）投标文件的有效性</w:t>
      </w:r>
      <w:r>
        <w:rPr>
          <w:rFonts w:hAnsi="宋体" w:hint="eastAsia"/>
          <w:sz w:val="24"/>
          <w:szCs w:val="28"/>
        </w:rPr>
        <w:t>(</w:t>
      </w:r>
      <w:r>
        <w:rPr>
          <w:rFonts w:hAnsi="宋体" w:hint="eastAsia"/>
          <w:sz w:val="24"/>
          <w:szCs w:val="28"/>
        </w:rPr>
        <w:t>密封情况等</w:t>
      </w:r>
      <w:r>
        <w:rPr>
          <w:rFonts w:hAnsi="宋体" w:hint="eastAsia"/>
          <w:sz w:val="24"/>
          <w:szCs w:val="28"/>
        </w:rPr>
        <w:t>)</w:t>
      </w:r>
    </w:p>
    <w:p w:rsidR="000179E2" w:rsidRDefault="002E024D">
      <w:pPr>
        <w:spacing w:line="400" w:lineRule="exact"/>
        <w:ind w:rightChars="150" w:right="315" w:firstLineChars="196" w:firstLine="470"/>
        <w:rPr>
          <w:rFonts w:hAnsi="宋体"/>
          <w:sz w:val="24"/>
          <w:szCs w:val="28"/>
        </w:rPr>
      </w:pPr>
      <w:r>
        <w:rPr>
          <w:rFonts w:hAnsi="宋体" w:hint="eastAsia"/>
          <w:sz w:val="24"/>
          <w:szCs w:val="28"/>
        </w:rPr>
        <w:t>（</w:t>
      </w:r>
      <w:r>
        <w:rPr>
          <w:rFonts w:hAnsi="宋体" w:hint="eastAsia"/>
          <w:sz w:val="24"/>
          <w:szCs w:val="28"/>
        </w:rPr>
        <w:t>2</w:t>
      </w:r>
      <w:r>
        <w:rPr>
          <w:rFonts w:hAnsi="宋体" w:hint="eastAsia"/>
          <w:sz w:val="24"/>
          <w:szCs w:val="28"/>
        </w:rPr>
        <w:t>）投标文件的完整性</w:t>
      </w:r>
    </w:p>
    <w:p w:rsidR="000179E2" w:rsidRDefault="002E024D">
      <w:pPr>
        <w:spacing w:line="400" w:lineRule="exact"/>
        <w:ind w:rightChars="150" w:right="315" w:firstLineChars="196" w:firstLine="470"/>
        <w:rPr>
          <w:rFonts w:hAnsi="宋体"/>
          <w:sz w:val="24"/>
          <w:szCs w:val="28"/>
        </w:rPr>
      </w:pPr>
      <w:r>
        <w:rPr>
          <w:rFonts w:hAnsi="宋体" w:hint="eastAsia"/>
          <w:sz w:val="24"/>
          <w:szCs w:val="28"/>
        </w:rPr>
        <w:t>（</w:t>
      </w:r>
      <w:r>
        <w:rPr>
          <w:rFonts w:hAnsi="宋体" w:hint="eastAsia"/>
          <w:sz w:val="24"/>
          <w:szCs w:val="28"/>
        </w:rPr>
        <w:t>3</w:t>
      </w:r>
      <w:r>
        <w:rPr>
          <w:rFonts w:hAnsi="宋体" w:hint="eastAsia"/>
          <w:sz w:val="24"/>
          <w:szCs w:val="28"/>
        </w:rPr>
        <w:t>）对招标文件的响应程度（是否存在重大负偏离等）</w:t>
      </w:r>
    </w:p>
    <w:p w:rsidR="000179E2" w:rsidRDefault="002E024D">
      <w:pPr>
        <w:spacing w:line="400" w:lineRule="exact"/>
        <w:ind w:rightChars="150" w:right="315" w:firstLineChars="196" w:firstLine="566"/>
        <w:rPr>
          <w:rFonts w:ascii="宋体" w:hAnsi="宋体"/>
          <w:b/>
          <w:i/>
          <w:spacing w:val="24"/>
          <w:sz w:val="24"/>
          <w:u w:val="single"/>
        </w:rPr>
      </w:pPr>
      <w:r>
        <w:rPr>
          <w:rFonts w:ascii="宋体" w:hAnsi="宋体" w:hint="eastAsia"/>
          <w:b/>
          <w:i/>
          <w:spacing w:val="24"/>
          <w:sz w:val="24"/>
          <w:u w:val="single"/>
        </w:rPr>
        <w:t>以上资格性审查和符合性审查的内容只要有一条不满足，则投标文件无效。</w:t>
      </w:r>
    </w:p>
    <w:p w:rsidR="000179E2" w:rsidRDefault="002E024D">
      <w:pPr>
        <w:numPr>
          <w:ilvl w:val="0"/>
          <w:numId w:val="2"/>
        </w:numPr>
        <w:spacing w:line="400" w:lineRule="exact"/>
        <w:ind w:rightChars="150" w:right="315" w:firstLineChars="196" w:firstLine="472"/>
        <w:rPr>
          <w:rFonts w:hAnsi="宋体"/>
          <w:b/>
          <w:sz w:val="24"/>
          <w:szCs w:val="28"/>
        </w:rPr>
      </w:pPr>
      <w:r>
        <w:rPr>
          <w:rFonts w:hAnsi="宋体" w:hint="eastAsia"/>
          <w:b/>
          <w:sz w:val="24"/>
          <w:szCs w:val="28"/>
        </w:rPr>
        <w:t>综合评审</w:t>
      </w:r>
      <w:r>
        <w:rPr>
          <w:rFonts w:hAnsi="宋体" w:hint="eastAsia"/>
          <w:b/>
          <w:sz w:val="24"/>
          <w:szCs w:val="28"/>
        </w:rPr>
        <w:t xml:space="preserve"> </w:t>
      </w:r>
    </w:p>
    <w:p w:rsidR="000179E2" w:rsidRDefault="002E024D">
      <w:pPr>
        <w:spacing w:line="360" w:lineRule="auto"/>
        <w:ind w:firstLineChars="196" w:firstLine="47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）评分标准</w:t>
      </w:r>
    </w:p>
    <w:p w:rsidR="000179E2" w:rsidRDefault="002E024D">
      <w:pPr>
        <w:spacing w:line="360" w:lineRule="auto"/>
        <w:ind w:firstLineChars="196" w:firstLine="470"/>
        <w:rPr>
          <w:rFonts w:ascii="宋体" w:hAnsi="宋体"/>
          <w:sz w:val="24"/>
        </w:rPr>
      </w:pPr>
      <w:r>
        <w:rPr>
          <w:rFonts w:ascii="宋体" w:hAnsi="宋体" w:hint="eastAsia"/>
          <w:sz w:val="24"/>
        </w:rPr>
        <w:t>本项目评分包括技术分值、资信分值和价格分值，其中技术分值占总分值的权重为</w:t>
      </w:r>
      <w:r>
        <w:rPr>
          <w:rFonts w:ascii="宋体" w:hAnsi="宋体" w:hint="eastAsia"/>
          <w:sz w:val="24"/>
          <w:u w:val="single"/>
        </w:rPr>
        <w:t>45</w:t>
      </w:r>
      <w:r>
        <w:rPr>
          <w:rFonts w:ascii="宋体" w:hAnsi="宋体" w:hint="eastAsia"/>
          <w:sz w:val="24"/>
        </w:rPr>
        <w:t>%</w:t>
      </w:r>
      <w:r>
        <w:rPr>
          <w:rFonts w:ascii="宋体" w:hAnsi="宋体" w:hint="eastAsia"/>
          <w:sz w:val="24"/>
        </w:rPr>
        <w:t>，</w:t>
      </w:r>
      <w:r>
        <w:rPr>
          <w:rFonts w:ascii="宋体" w:hAnsi="宋体" w:hint="eastAsia"/>
          <w:sz w:val="24"/>
        </w:rPr>
        <w:lastRenderedPageBreak/>
        <w:t>资信分值占总分值的权重为</w:t>
      </w:r>
      <w:r>
        <w:rPr>
          <w:rFonts w:ascii="宋体" w:hAnsi="宋体" w:hint="eastAsia"/>
          <w:sz w:val="24"/>
          <w:u w:val="single"/>
        </w:rPr>
        <w:t>1</w:t>
      </w:r>
      <w:r>
        <w:rPr>
          <w:rFonts w:ascii="宋体" w:hAnsi="宋体" w:hint="eastAsia"/>
          <w:sz w:val="24"/>
          <w:u w:val="single"/>
        </w:rPr>
        <w:t>5</w:t>
      </w:r>
      <w:r>
        <w:rPr>
          <w:rFonts w:ascii="宋体" w:hAnsi="宋体" w:hint="eastAsia"/>
          <w:sz w:val="24"/>
        </w:rPr>
        <w:t>%</w:t>
      </w:r>
      <w:r>
        <w:rPr>
          <w:rFonts w:ascii="宋体" w:hAnsi="宋体" w:hint="eastAsia"/>
          <w:sz w:val="24"/>
        </w:rPr>
        <w:t>，价格分值占总分值的权重为</w:t>
      </w:r>
      <w:r>
        <w:rPr>
          <w:rFonts w:ascii="宋体" w:hAnsi="宋体" w:hint="eastAsia"/>
          <w:sz w:val="24"/>
          <w:u w:val="single"/>
        </w:rPr>
        <w:t>4</w:t>
      </w:r>
      <w:r>
        <w:rPr>
          <w:rFonts w:ascii="宋体" w:hAnsi="宋体" w:hint="eastAsia"/>
          <w:sz w:val="24"/>
          <w:u w:val="single"/>
        </w:rPr>
        <w:t>0</w:t>
      </w:r>
      <w:r>
        <w:rPr>
          <w:rFonts w:ascii="宋体" w:hAnsi="宋体" w:hint="eastAsia"/>
          <w:sz w:val="24"/>
        </w:rPr>
        <w:t>%</w:t>
      </w:r>
      <w:r>
        <w:rPr>
          <w:rFonts w:ascii="宋体" w:hAnsi="宋体" w:hint="eastAsia"/>
          <w:sz w:val="24"/>
        </w:rPr>
        <w:t>；</w:t>
      </w:r>
    </w:p>
    <w:p w:rsidR="000179E2" w:rsidRDefault="002E024D">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）评分步骤</w:t>
      </w:r>
    </w:p>
    <w:p w:rsidR="000179E2" w:rsidRDefault="002E024D">
      <w:pPr>
        <w:adjustRightInd w:val="0"/>
        <w:snapToGrid w:val="0"/>
        <w:spacing w:line="360" w:lineRule="auto"/>
        <w:ind w:firstLineChars="200" w:firstLine="480"/>
        <w:rPr>
          <w:rFonts w:ascii="宋体" w:hAnsi="宋体"/>
          <w:sz w:val="24"/>
        </w:rPr>
      </w:pPr>
      <w:r>
        <w:rPr>
          <w:rFonts w:ascii="Calibri" w:hAnsi="Calibri" w:cs="Calibri"/>
          <w:sz w:val="24"/>
        </w:rPr>
        <w:t>①</w:t>
      </w:r>
      <w:r>
        <w:rPr>
          <w:rFonts w:ascii="宋体" w:hAnsi="宋体" w:hint="eastAsia"/>
          <w:sz w:val="24"/>
        </w:rPr>
        <w:t>技术及资信分</w:t>
      </w:r>
    </w:p>
    <w:p w:rsidR="000179E2" w:rsidRDefault="002E024D">
      <w:pPr>
        <w:adjustRightInd w:val="0"/>
        <w:snapToGrid w:val="0"/>
        <w:spacing w:line="360" w:lineRule="auto"/>
        <w:ind w:firstLineChars="200" w:firstLine="480"/>
        <w:rPr>
          <w:rFonts w:ascii="宋体" w:hAnsi="宋体"/>
          <w:sz w:val="24"/>
        </w:rPr>
      </w:pPr>
      <w:r>
        <w:rPr>
          <w:rFonts w:ascii="宋体" w:hAnsi="宋体" w:hint="eastAsia"/>
          <w:sz w:val="24"/>
        </w:rPr>
        <w:t>根据评分细则，磋商小组应对进入评审的所有供应商进行评分，并分别填写综合评审表。</w:t>
      </w:r>
    </w:p>
    <w:p w:rsidR="000179E2" w:rsidRDefault="002E024D">
      <w:pPr>
        <w:adjustRightInd w:val="0"/>
        <w:snapToGrid w:val="0"/>
        <w:spacing w:line="360" w:lineRule="auto"/>
        <w:ind w:right="-11" w:firstLineChars="200" w:firstLine="480"/>
        <w:rPr>
          <w:rFonts w:ascii="宋体" w:hAnsi="宋体"/>
          <w:sz w:val="24"/>
        </w:rPr>
      </w:pPr>
      <w:r>
        <w:rPr>
          <w:rFonts w:ascii="宋体" w:hAnsi="宋体" w:hint="eastAsia"/>
          <w:sz w:val="24"/>
        </w:rPr>
        <w:t>技术及资信分汇总方法为：对某一供应商的每一个指标项得分，取各位评委评分之平均值，保留至小数点后两位数，得到该供应商该指标项的得分。再将供应商每个指标项得分进行汇总，得到该供应商的技术及资信分之和。</w:t>
      </w:r>
    </w:p>
    <w:p w:rsidR="000179E2" w:rsidRDefault="002E024D">
      <w:pPr>
        <w:adjustRightInd w:val="0"/>
        <w:snapToGrid w:val="0"/>
        <w:spacing w:line="360" w:lineRule="auto"/>
        <w:ind w:firstLineChars="200" w:firstLine="480"/>
        <w:rPr>
          <w:rFonts w:hAnsi="宋体"/>
          <w:b/>
          <w:sz w:val="24"/>
          <w:szCs w:val="28"/>
        </w:rPr>
      </w:pPr>
      <w:r>
        <w:rPr>
          <w:rFonts w:ascii="宋体" w:hAnsi="宋体" w:hint="eastAsia"/>
          <w:sz w:val="24"/>
        </w:rPr>
        <w:t>综合评审指标详见下表：</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418"/>
        <w:gridCol w:w="6237"/>
        <w:gridCol w:w="1276"/>
      </w:tblGrid>
      <w:tr w:rsidR="000179E2">
        <w:trPr>
          <w:cantSplit/>
          <w:trHeight w:val="452"/>
        </w:trPr>
        <w:tc>
          <w:tcPr>
            <w:tcW w:w="1134" w:type="dxa"/>
            <w:tcBorders>
              <w:top w:val="single" w:sz="4" w:space="0" w:color="auto"/>
              <w:left w:val="single" w:sz="4" w:space="0" w:color="auto"/>
              <w:bottom w:val="single" w:sz="4" w:space="0" w:color="auto"/>
              <w:right w:val="single" w:sz="4" w:space="0" w:color="auto"/>
            </w:tcBorders>
            <w:vAlign w:val="center"/>
          </w:tcPr>
          <w:p w:rsidR="000179E2" w:rsidRDefault="002E024D">
            <w:pPr>
              <w:spacing w:line="276" w:lineRule="auto"/>
              <w:jc w:val="center"/>
              <w:rPr>
                <w:rFonts w:ascii="宋体" w:hAnsi="宋体"/>
                <w:b/>
                <w:bCs/>
                <w:sz w:val="24"/>
              </w:rPr>
            </w:pPr>
            <w:r>
              <w:rPr>
                <w:rFonts w:ascii="宋体" w:hAnsi="宋体" w:hint="eastAsia"/>
                <w:b/>
                <w:bCs/>
                <w:sz w:val="24"/>
              </w:rPr>
              <w:t>类别</w:t>
            </w:r>
          </w:p>
        </w:tc>
        <w:tc>
          <w:tcPr>
            <w:tcW w:w="1418" w:type="dxa"/>
            <w:tcBorders>
              <w:top w:val="single" w:sz="4" w:space="0" w:color="auto"/>
              <w:left w:val="single" w:sz="4" w:space="0" w:color="auto"/>
              <w:bottom w:val="single" w:sz="4" w:space="0" w:color="auto"/>
              <w:right w:val="single" w:sz="4" w:space="0" w:color="auto"/>
            </w:tcBorders>
            <w:vAlign w:val="center"/>
          </w:tcPr>
          <w:p w:rsidR="000179E2" w:rsidRDefault="002E024D">
            <w:pPr>
              <w:spacing w:line="276" w:lineRule="auto"/>
              <w:jc w:val="center"/>
              <w:rPr>
                <w:rFonts w:ascii="宋体" w:hAnsi="宋体"/>
                <w:b/>
                <w:bCs/>
                <w:sz w:val="24"/>
              </w:rPr>
            </w:pPr>
            <w:r>
              <w:rPr>
                <w:rFonts w:ascii="宋体" w:hAnsi="宋体" w:cs="Calibri" w:hint="eastAsia"/>
                <w:b/>
                <w:bCs/>
                <w:sz w:val="24"/>
              </w:rPr>
              <w:t>评分内容</w:t>
            </w:r>
          </w:p>
        </w:tc>
        <w:tc>
          <w:tcPr>
            <w:tcW w:w="6237" w:type="dxa"/>
            <w:tcBorders>
              <w:top w:val="single" w:sz="4" w:space="0" w:color="auto"/>
              <w:left w:val="single" w:sz="4" w:space="0" w:color="auto"/>
              <w:bottom w:val="single" w:sz="4" w:space="0" w:color="auto"/>
              <w:right w:val="single" w:sz="4" w:space="0" w:color="auto"/>
            </w:tcBorders>
            <w:vAlign w:val="center"/>
          </w:tcPr>
          <w:p w:rsidR="000179E2" w:rsidRDefault="002E024D">
            <w:pPr>
              <w:spacing w:line="276" w:lineRule="auto"/>
              <w:jc w:val="center"/>
              <w:rPr>
                <w:rFonts w:ascii="宋体" w:hAnsi="宋体"/>
                <w:b/>
                <w:bCs/>
                <w:sz w:val="24"/>
              </w:rPr>
            </w:pPr>
            <w:r>
              <w:rPr>
                <w:rFonts w:ascii="宋体" w:hAnsi="宋体" w:cs="Calibri" w:hint="eastAsia"/>
                <w:b/>
                <w:bCs/>
                <w:sz w:val="24"/>
              </w:rPr>
              <w:t>评分标准</w:t>
            </w:r>
          </w:p>
        </w:tc>
        <w:tc>
          <w:tcPr>
            <w:tcW w:w="1276" w:type="dxa"/>
            <w:tcBorders>
              <w:top w:val="single" w:sz="4" w:space="0" w:color="auto"/>
              <w:left w:val="single" w:sz="4" w:space="0" w:color="auto"/>
              <w:bottom w:val="single" w:sz="4" w:space="0" w:color="auto"/>
              <w:right w:val="single" w:sz="4" w:space="0" w:color="auto"/>
            </w:tcBorders>
            <w:vAlign w:val="center"/>
          </w:tcPr>
          <w:p w:rsidR="000179E2" w:rsidRDefault="002E024D">
            <w:pPr>
              <w:spacing w:line="276" w:lineRule="auto"/>
              <w:jc w:val="center"/>
              <w:rPr>
                <w:rFonts w:ascii="宋体" w:hAnsi="宋体"/>
                <w:b/>
                <w:bCs/>
                <w:sz w:val="24"/>
              </w:rPr>
            </w:pPr>
            <w:r>
              <w:rPr>
                <w:rFonts w:ascii="宋体" w:hAnsi="宋体" w:cs="Calibri" w:hint="eastAsia"/>
                <w:b/>
                <w:bCs/>
                <w:sz w:val="24"/>
              </w:rPr>
              <w:t>分值范围</w:t>
            </w:r>
          </w:p>
        </w:tc>
      </w:tr>
      <w:tr w:rsidR="000179E2">
        <w:trPr>
          <w:cantSplit/>
        </w:trPr>
        <w:tc>
          <w:tcPr>
            <w:tcW w:w="1134" w:type="dxa"/>
            <w:vMerge w:val="restart"/>
            <w:tcBorders>
              <w:top w:val="single" w:sz="4" w:space="0" w:color="auto"/>
              <w:left w:val="single" w:sz="4" w:space="0" w:color="auto"/>
              <w:right w:val="single" w:sz="4" w:space="0" w:color="auto"/>
            </w:tcBorders>
            <w:vAlign w:val="center"/>
          </w:tcPr>
          <w:p w:rsidR="000179E2" w:rsidRDefault="002E024D">
            <w:pPr>
              <w:spacing w:line="276" w:lineRule="auto"/>
              <w:jc w:val="center"/>
              <w:rPr>
                <w:rFonts w:ascii="宋体" w:hAnsi="宋体"/>
                <w:sz w:val="24"/>
              </w:rPr>
            </w:pPr>
            <w:r>
              <w:rPr>
                <w:rFonts w:ascii="宋体" w:hAnsi="宋体" w:hint="eastAsia"/>
                <w:sz w:val="24"/>
              </w:rPr>
              <w:t>技术分</w:t>
            </w:r>
          </w:p>
          <w:p w:rsidR="000179E2" w:rsidRDefault="002E024D">
            <w:pPr>
              <w:spacing w:line="276" w:lineRule="auto"/>
              <w:jc w:val="center"/>
              <w:rPr>
                <w:rFonts w:ascii="宋体" w:hAnsi="宋体"/>
                <w:b/>
                <w:bCs/>
                <w:sz w:val="24"/>
              </w:rPr>
            </w:pPr>
            <w:r>
              <w:rPr>
                <w:rFonts w:ascii="宋体" w:hAnsi="宋体" w:hint="eastAsia"/>
                <w:sz w:val="24"/>
              </w:rPr>
              <w:t>（</w:t>
            </w:r>
            <w:r>
              <w:rPr>
                <w:rFonts w:ascii="宋体" w:hAnsi="宋体" w:hint="eastAsia"/>
                <w:sz w:val="24"/>
                <w:u w:val="single"/>
              </w:rPr>
              <w:t>4</w:t>
            </w:r>
            <w:r>
              <w:rPr>
                <w:rFonts w:ascii="宋体" w:hAnsi="宋体" w:hint="eastAsia"/>
                <w:sz w:val="24"/>
                <w:u w:val="single"/>
              </w:rPr>
              <w:t>5</w:t>
            </w:r>
            <w:r>
              <w:rPr>
                <w:rFonts w:ascii="宋体" w:hAnsi="宋体" w:hint="eastAsia"/>
                <w:sz w:val="24"/>
              </w:rPr>
              <w:t>分）</w:t>
            </w:r>
          </w:p>
        </w:tc>
        <w:tc>
          <w:tcPr>
            <w:tcW w:w="1418" w:type="dxa"/>
            <w:tcBorders>
              <w:top w:val="single" w:sz="4" w:space="0" w:color="auto"/>
              <w:left w:val="single" w:sz="4" w:space="0" w:color="auto"/>
              <w:bottom w:val="single" w:sz="4" w:space="0" w:color="auto"/>
              <w:right w:val="single" w:sz="4" w:space="0" w:color="auto"/>
            </w:tcBorders>
            <w:vAlign w:val="center"/>
          </w:tcPr>
          <w:p w:rsidR="000179E2" w:rsidRDefault="002E024D">
            <w:pPr>
              <w:spacing w:line="276" w:lineRule="auto"/>
              <w:jc w:val="center"/>
              <w:rPr>
                <w:rFonts w:ascii="宋体" w:hAnsi="宋体"/>
                <w:b/>
                <w:bCs/>
                <w:sz w:val="24"/>
              </w:rPr>
            </w:pPr>
            <w:r>
              <w:rPr>
                <w:rFonts w:ascii="宋体" w:hAnsi="宋体" w:hint="eastAsia"/>
                <w:b/>
                <w:bCs/>
                <w:sz w:val="24"/>
              </w:rPr>
              <w:t>技术参数及要求响应情况</w:t>
            </w:r>
          </w:p>
        </w:tc>
        <w:tc>
          <w:tcPr>
            <w:tcW w:w="6237" w:type="dxa"/>
            <w:tcBorders>
              <w:top w:val="single" w:sz="4" w:space="0" w:color="auto"/>
              <w:left w:val="single" w:sz="4" w:space="0" w:color="auto"/>
              <w:bottom w:val="single" w:sz="4" w:space="0" w:color="auto"/>
              <w:right w:val="single" w:sz="4" w:space="0" w:color="auto"/>
            </w:tcBorders>
            <w:vAlign w:val="center"/>
          </w:tcPr>
          <w:p w:rsidR="000179E2" w:rsidRDefault="002E024D">
            <w:pPr>
              <w:spacing w:line="276" w:lineRule="auto"/>
              <w:rPr>
                <w:rFonts w:ascii="宋体" w:hAnsi="宋体"/>
                <w:bCs/>
                <w:sz w:val="24"/>
              </w:rPr>
            </w:pPr>
            <w:r>
              <w:rPr>
                <w:rFonts w:ascii="宋体" w:hAnsi="宋体" w:hint="eastAsia"/>
                <w:bCs/>
                <w:sz w:val="24"/>
              </w:rPr>
              <w:t>根据货物需求表中技术参数及要求响应情况进行评分：</w:t>
            </w:r>
          </w:p>
          <w:p w:rsidR="000179E2" w:rsidRDefault="002E024D">
            <w:pPr>
              <w:spacing w:line="276" w:lineRule="auto"/>
              <w:rPr>
                <w:rFonts w:ascii="宋体" w:hAnsi="宋体"/>
                <w:bCs/>
                <w:sz w:val="24"/>
              </w:rPr>
            </w:pPr>
            <w:r>
              <w:rPr>
                <w:rFonts w:ascii="宋体" w:hAnsi="宋体"/>
                <w:bCs/>
                <w:sz w:val="24"/>
              </w:rPr>
              <w:t>1</w:t>
            </w:r>
            <w:r>
              <w:rPr>
                <w:rFonts w:ascii="宋体" w:hAnsi="宋体"/>
                <w:bCs/>
                <w:sz w:val="24"/>
              </w:rPr>
              <w:t>、完全满足</w:t>
            </w:r>
            <w:r>
              <w:rPr>
                <w:rFonts w:ascii="宋体" w:hAnsi="宋体" w:hint="eastAsia"/>
                <w:bCs/>
                <w:sz w:val="24"/>
              </w:rPr>
              <w:t>招标</w:t>
            </w:r>
            <w:r>
              <w:rPr>
                <w:rFonts w:ascii="宋体" w:hAnsi="宋体"/>
                <w:bCs/>
                <w:sz w:val="24"/>
              </w:rPr>
              <w:t>文件技术参数及要求的得</w:t>
            </w:r>
            <w:r>
              <w:rPr>
                <w:rFonts w:ascii="宋体" w:hAnsi="宋体" w:hint="eastAsia"/>
                <w:bCs/>
                <w:sz w:val="24"/>
              </w:rPr>
              <w:t>16</w:t>
            </w:r>
            <w:r>
              <w:rPr>
                <w:rFonts w:ascii="宋体" w:hAnsi="宋体"/>
                <w:bCs/>
                <w:sz w:val="24"/>
              </w:rPr>
              <w:t>分；</w:t>
            </w:r>
          </w:p>
          <w:p w:rsidR="000179E2" w:rsidRDefault="002E024D">
            <w:pPr>
              <w:spacing w:line="276" w:lineRule="auto"/>
              <w:rPr>
                <w:rFonts w:ascii="宋体" w:hAnsi="宋体"/>
                <w:bCs/>
                <w:sz w:val="24"/>
              </w:rPr>
            </w:pPr>
            <w:r>
              <w:rPr>
                <w:rFonts w:ascii="宋体" w:hAnsi="宋体"/>
                <w:bCs/>
                <w:sz w:val="24"/>
              </w:rPr>
              <w:t>2</w:t>
            </w:r>
            <w:r>
              <w:rPr>
                <w:rFonts w:ascii="宋体" w:hAnsi="宋体"/>
                <w:bCs/>
                <w:sz w:val="24"/>
              </w:rPr>
              <w:t>、加</w:t>
            </w:r>
            <w:r>
              <w:rPr>
                <w:rFonts w:ascii="宋体" w:hAnsi="宋体"/>
                <w:bCs/>
                <w:sz w:val="24"/>
              </w:rPr>
              <w:t>“★”</w:t>
            </w:r>
            <w:r>
              <w:rPr>
                <w:rFonts w:ascii="宋体" w:hAnsi="宋体"/>
                <w:bCs/>
                <w:sz w:val="24"/>
              </w:rPr>
              <w:t>参数每有一项负偏离扣</w:t>
            </w:r>
            <w:r>
              <w:rPr>
                <w:rFonts w:ascii="宋体" w:hAnsi="宋体" w:hint="eastAsia"/>
                <w:bCs/>
                <w:sz w:val="24"/>
              </w:rPr>
              <w:t>4</w:t>
            </w:r>
            <w:r>
              <w:rPr>
                <w:rFonts w:ascii="宋体" w:hAnsi="宋体"/>
                <w:bCs/>
                <w:sz w:val="24"/>
              </w:rPr>
              <w:t>分，扣完为止；</w:t>
            </w:r>
          </w:p>
          <w:p w:rsidR="000179E2" w:rsidRDefault="002E024D">
            <w:pPr>
              <w:spacing w:line="276" w:lineRule="auto"/>
              <w:rPr>
                <w:rFonts w:ascii="宋体" w:hAnsi="宋体"/>
                <w:bCs/>
                <w:sz w:val="24"/>
              </w:rPr>
            </w:pPr>
            <w:r>
              <w:rPr>
                <w:rFonts w:ascii="宋体" w:hAnsi="宋体"/>
                <w:bCs/>
                <w:sz w:val="24"/>
              </w:rPr>
              <w:t>3</w:t>
            </w:r>
            <w:r>
              <w:rPr>
                <w:rFonts w:ascii="宋体" w:hAnsi="宋体"/>
                <w:bCs/>
                <w:sz w:val="24"/>
              </w:rPr>
              <w:t>、非</w:t>
            </w:r>
            <w:r>
              <w:rPr>
                <w:rFonts w:ascii="宋体" w:hAnsi="宋体"/>
                <w:bCs/>
                <w:sz w:val="24"/>
              </w:rPr>
              <w:t>“★”</w:t>
            </w:r>
            <w:r>
              <w:rPr>
                <w:rFonts w:ascii="宋体" w:hAnsi="宋体"/>
                <w:bCs/>
                <w:sz w:val="24"/>
              </w:rPr>
              <w:t>参数每有一项负偏离扣</w:t>
            </w:r>
            <w:r>
              <w:rPr>
                <w:rFonts w:ascii="宋体" w:hAnsi="宋体" w:hint="eastAsia"/>
                <w:bCs/>
                <w:sz w:val="24"/>
              </w:rPr>
              <w:t>2</w:t>
            </w:r>
            <w:r>
              <w:rPr>
                <w:rFonts w:ascii="宋体" w:hAnsi="宋体"/>
                <w:bCs/>
                <w:sz w:val="24"/>
              </w:rPr>
              <w:t>分，扣完为止。</w:t>
            </w:r>
          </w:p>
        </w:tc>
        <w:tc>
          <w:tcPr>
            <w:tcW w:w="1276" w:type="dxa"/>
            <w:tcBorders>
              <w:top w:val="single" w:sz="4" w:space="0" w:color="auto"/>
              <w:left w:val="single" w:sz="4" w:space="0" w:color="auto"/>
              <w:bottom w:val="single" w:sz="4" w:space="0" w:color="auto"/>
              <w:right w:val="single" w:sz="4" w:space="0" w:color="auto"/>
            </w:tcBorders>
            <w:vAlign w:val="center"/>
          </w:tcPr>
          <w:p w:rsidR="000179E2" w:rsidRDefault="002E024D">
            <w:pPr>
              <w:spacing w:line="276" w:lineRule="auto"/>
              <w:jc w:val="center"/>
              <w:rPr>
                <w:rFonts w:ascii="宋体" w:hAnsi="宋体"/>
                <w:b/>
                <w:bCs/>
                <w:sz w:val="24"/>
              </w:rPr>
            </w:pPr>
            <w:r>
              <w:rPr>
                <w:rFonts w:ascii="宋体" w:hAnsi="宋体" w:hint="eastAsia"/>
                <w:b/>
                <w:bCs/>
                <w:sz w:val="24"/>
              </w:rPr>
              <w:t>0-</w:t>
            </w:r>
            <w:r>
              <w:rPr>
                <w:rFonts w:ascii="宋体" w:hAnsi="宋体" w:hint="eastAsia"/>
                <w:b/>
                <w:bCs/>
                <w:sz w:val="24"/>
              </w:rPr>
              <w:t>16</w:t>
            </w:r>
            <w:r>
              <w:rPr>
                <w:rFonts w:ascii="宋体" w:hAnsi="宋体" w:hint="eastAsia"/>
                <w:b/>
                <w:bCs/>
                <w:sz w:val="24"/>
              </w:rPr>
              <w:t>分</w:t>
            </w:r>
          </w:p>
        </w:tc>
      </w:tr>
      <w:tr w:rsidR="000179E2">
        <w:trPr>
          <w:cantSplit/>
        </w:trPr>
        <w:tc>
          <w:tcPr>
            <w:tcW w:w="1134" w:type="dxa"/>
            <w:vMerge/>
            <w:tcBorders>
              <w:left w:val="single" w:sz="4" w:space="0" w:color="auto"/>
              <w:right w:val="single" w:sz="4" w:space="0" w:color="auto"/>
            </w:tcBorders>
            <w:vAlign w:val="center"/>
          </w:tcPr>
          <w:p w:rsidR="000179E2" w:rsidRDefault="000179E2">
            <w:pPr>
              <w:spacing w:line="276" w:lineRule="auto"/>
              <w:jc w:val="center"/>
              <w:rPr>
                <w:rFonts w:ascii="宋体" w:hAnsi="宋体"/>
                <w:b/>
                <w:bCs/>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179E2" w:rsidRDefault="002E024D">
            <w:pPr>
              <w:widowControl/>
              <w:spacing w:line="276" w:lineRule="auto"/>
              <w:jc w:val="center"/>
              <w:rPr>
                <w:rFonts w:ascii="宋体" w:hAnsi="宋体"/>
                <w:b/>
                <w:kern w:val="0"/>
                <w:sz w:val="24"/>
              </w:rPr>
            </w:pPr>
            <w:r>
              <w:rPr>
                <w:rFonts w:ascii="宋体" w:hAnsi="宋体" w:hint="eastAsia"/>
                <w:b/>
                <w:kern w:val="0"/>
                <w:sz w:val="24"/>
              </w:rPr>
              <w:t>总体实施方案</w:t>
            </w:r>
          </w:p>
        </w:tc>
        <w:tc>
          <w:tcPr>
            <w:tcW w:w="6237" w:type="dxa"/>
            <w:tcBorders>
              <w:top w:val="single" w:sz="4" w:space="0" w:color="auto"/>
              <w:left w:val="single" w:sz="4" w:space="0" w:color="auto"/>
              <w:bottom w:val="single" w:sz="4" w:space="0" w:color="auto"/>
              <w:right w:val="single" w:sz="4" w:space="0" w:color="auto"/>
            </w:tcBorders>
            <w:vAlign w:val="center"/>
          </w:tcPr>
          <w:p w:rsidR="000179E2" w:rsidRDefault="002E024D">
            <w:pPr>
              <w:widowControl/>
              <w:spacing w:line="276" w:lineRule="auto"/>
              <w:rPr>
                <w:rFonts w:ascii="宋体" w:hAnsi="宋体"/>
                <w:kern w:val="0"/>
                <w:sz w:val="24"/>
              </w:rPr>
            </w:pPr>
            <w:r>
              <w:rPr>
                <w:rFonts w:ascii="宋体" w:hAnsi="宋体" w:hint="eastAsia"/>
                <w:kern w:val="0"/>
                <w:sz w:val="24"/>
              </w:rPr>
              <w:t>供应商针对本项目的总体实施方案，要求方案先进合理，宜实施，可操作性强；由磋商小组</w:t>
            </w:r>
            <w:r>
              <w:rPr>
                <w:rFonts w:ascii="宋体" w:hAnsi="宋体"/>
                <w:kern w:val="0"/>
                <w:sz w:val="24"/>
              </w:rPr>
              <w:t>综合评审</w:t>
            </w:r>
            <w:r>
              <w:rPr>
                <w:rFonts w:ascii="宋体" w:hAnsi="宋体" w:hint="eastAsia"/>
                <w:kern w:val="0"/>
                <w:sz w:val="24"/>
              </w:rPr>
              <w:t>：</w:t>
            </w:r>
          </w:p>
          <w:p w:rsidR="000179E2" w:rsidRDefault="002E024D">
            <w:pPr>
              <w:widowControl/>
              <w:spacing w:line="276" w:lineRule="auto"/>
              <w:rPr>
                <w:rFonts w:ascii="宋体" w:hAnsi="宋体"/>
                <w:kern w:val="0"/>
                <w:sz w:val="24"/>
              </w:rPr>
            </w:pPr>
            <w:r>
              <w:rPr>
                <w:rFonts w:ascii="宋体" w:hAnsi="宋体" w:hint="eastAsia"/>
                <w:kern w:val="0"/>
                <w:sz w:val="24"/>
              </w:rPr>
              <w:t>1.</w:t>
            </w:r>
            <w:r>
              <w:rPr>
                <w:rFonts w:ascii="宋体" w:hAnsi="宋体" w:hint="eastAsia"/>
                <w:kern w:val="0"/>
                <w:sz w:val="24"/>
              </w:rPr>
              <w:t>总体实施方案先进合理，宜实施，可操作性强的得</w:t>
            </w:r>
            <w:r>
              <w:rPr>
                <w:rFonts w:ascii="宋体" w:hAnsi="宋体" w:hint="eastAsia"/>
                <w:kern w:val="0"/>
                <w:sz w:val="24"/>
              </w:rPr>
              <w:t>8-10</w:t>
            </w:r>
            <w:r>
              <w:rPr>
                <w:rFonts w:ascii="宋体" w:hAnsi="宋体" w:hint="eastAsia"/>
                <w:kern w:val="0"/>
                <w:sz w:val="24"/>
              </w:rPr>
              <w:t>分；</w:t>
            </w:r>
          </w:p>
          <w:p w:rsidR="000179E2" w:rsidRDefault="002E024D">
            <w:pPr>
              <w:widowControl/>
              <w:spacing w:line="276" w:lineRule="auto"/>
              <w:rPr>
                <w:rFonts w:ascii="宋体" w:hAnsi="宋体"/>
                <w:kern w:val="0"/>
                <w:sz w:val="24"/>
              </w:rPr>
            </w:pPr>
            <w:r>
              <w:rPr>
                <w:rFonts w:ascii="宋体" w:hAnsi="宋体" w:hint="eastAsia"/>
                <w:kern w:val="0"/>
                <w:sz w:val="24"/>
              </w:rPr>
              <w:t>2.</w:t>
            </w:r>
            <w:r>
              <w:rPr>
                <w:rFonts w:ascii="宋体" w:hAnsi="宋体" w:hint="eastAsia"/>
                <w:kern w:val="0"/>
                <w:sz w:val="24"/>
              </w:rPr>
              <w:t>总体实施方案较为合理，可操作性较强的得</w:t>
            </w:r>
            <w:r>
              <w:rPr>
                <w:rFonts w:ascii="宋体" w:hAnsi="宋体" w:hint="eastAsia"/>
                <w:kern w:val="0"/>
                <w:sz w:val="24"/>
              </w:rPr>
              <w:t>5-7</w:t>
            </w:r>
            <w:r>
              <w:rPr>
                <w:rFonts w:ascii="宋体" w:hAnsi="宋体" w:hint="eastAsia"/>
                <w:kern w:val="0"/>
                <w:sz w:val="24"/>
              </w:rPr>
              <w:t>分；</w:t>
            </w:r>
          </w:p>
          <w:p w:rsidR="000179E2" w:rsidRDefault="002E024D">
            <w:pPr>
              <w:widowControl/>
              <w:spacing w:line="276" w:lineRule="auto"/>
              <w:rPr>
                <w:rFonts w:ascii="宋体" w:hAnsi="宋体"/>
                <w:kern w:val="0"/>
                <w:sz w:val="24"/>
              </w:rPr>
            </w:pPr>
            <w:r>
              <w:rPr>
                <w:rFonts w:ascii="宋体" w:hAnsi="宋体" w:hint="eastAsia"/>
                <w:kern w:val="0"/>
                <w:sz w:val="24"/>
              </w:rPr>
              <w:t>3.</w:t>
            </w:r>
            <w:r>
              <w:rPr>
                <w:rFonts w:ascii="宋体" w:hAnsi="宋体" w:hint="eastAsia"/>
                <w:kern w:val="0"/>
                <w:sz w:val="24"/>
              </w:rPr>
              <w:t>总体实施方案一般，可操作性差的得</w:t>
            </w:r>
            <w:r>
              <w:rPr>
                <w:rFonts w:ascii="宋体" w:hAnsi="宋体" w:hint="eastAsia"/>
                <w:kern w:val="0"/>
                <w:sz w:val="24"/>
              </w:rPr>
              <w:t>1-4</w:t>
            </w:r>
            <w:r>
              <w:rPr>
                <w:rFonts w:ascii="宋体" w:hAnsi="宋体" w:hint="eastAsia"/>
                <w:kern w:val="0"/>
                <w:sz w:val="24"/>
              </w:rPr>
              <w:t>分；</w:t>
            </w:r>
            <w:r>
              <w:rPr>
                <w:rFonts w:ascii="宋体" w:hAnsi="宋体"/>
                <w:kern w:val="0"/>
                <w:sz w:val="24"/>
              </w:rPr>
              <w:t>未提供的不得分。</w:t>
            </w:r>
          </w:p>
        </w:tc>
        <w:tc>
          <w:tcPr>
            <w:tcW w:w="1276" w:type="dxa"/>
            <w:tcBorders>
              <w:top w:val="single" w:sz="4" w:space="0" w:color="auto"/>
              <w:left w:val="single" w:sz="4" w:space="0" w:color="auto"/>
              <w:bottom w:val="single" w:sz="4" w:space="0" w:color="auto"/>
              <w:right w:val="single" w:sz="4" w:space="0" w:color="auto"/>
            </w:tcBorders>
            <w:vAlign w:val="center"/>
          </w:tcPr>
          <w:p w:rsidR="000179E2" w:rsidRDefault="002E024D">
            <w:pPr>
              <w:spacing w:line="276" w:lineRule="auto"/>
              <w:jc w:val="center"/>
              <w:rPr>
                <w:rFonts w:ascii="宋体" w:hAnsi="宋体"/>
                <w:b/>
                <w:bCs/>
                <w:sz w:val="24"/>
              </w:rPr>
            </w:pPr>
            <w:r>
              <w:rPr>
                <w:rFonts w:ascii="宋体" w:hAnsi="宋体" w:hint="eastAsia"/>
                <w:b/>
                <w:bCs/>
                <w:sz w:val="24"/>
              </w:rPr>
              <w:t>0-10</w:t>
            </w:r>
            <w:r>
              <w:rPr>
                <w:rFonts w:ascii="宋体" w:hAnsi="宋体" w:hint="eastAsia"/>
                <w:b/>
                <w:bCs/>
                <w:sz w:val="24"/>
              </w:rPr>
              <w:t>分</w:t>
            </w:r>
          </w:p>
        </w:tc>
      </w:tr>
      <w:tr w:rsidR="000179E2">
        <w:trPr>
          <w:cantSplit/>
        </w:trPr>
        <w:tc>
          <w:tcPr>
            <w:tcW w:w="1134" w:type="dxa"/>
            <w:vMerge/>
            <w:tcBorders>
              <w:left w:val="single" w:sz="4" w:space="0" w:color="auto"/>
              <w:right w:val="single" w:sz="4" w:space="0" w:color="auto"/>
            </w:tcBorders>
            <w:vAlign w:val="center"/>
          </w:tcPr>
          <w:p w:rsidR="000179E2" w:rsidRDefault="000179E2">
            <w:pPr>
              <w:spacing w:line="276" w:lineRule="auto"/>
              <w:jc w:val="center"/>
              <w:rPr>
                <w:rFonts w:ascii="宋体" w:hAnsi="宋体"/>
                <w:b/>
                <w:bCs/>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179E2" w:rsidRDefault="002E024D">
            <w:pPr>
              <w:widowControl/>
              <w:spacing w:line="276" w:lineRule="auto"/>
              <w:jc w:val="center"/>
              <w:rPr>
                <w:rFonts w:ascii="宋体" w:hAnsi="宋体"/>
                <w:b/>
                <w:kern w:val="0"/>
                <w:sz w:val="24"/>
              </w:rPr>
            </w:pPr>
            <w:r>
              <w:rPr>
                <w:rFonts w:ascii="宋体" w:hAnsi="宋体" w:hint="eastAsia"/>
                <w:b/>
                <w:kern w:val="0"/>
                <w:sz w:val="24"/>
              </w:rPr>
              <w:t>现场演示情况</w:t>
            </w:r>
          </w:p>
        </w:tc>
        <w:tc>
          <w:tcPr>
            <w:tcW w:w="6237" w:type="dxa"/>
            <w:tcBorders>
              <w:top w:val="single" w:sz="4" w:space="0" w:color="auto"/>
              <w:left w:val="single" w:sz="4" w:space="0" w:color="auto"/>
              <w:bottom w:val="single" w:sz="4" w:space="0" w:color="auto"/>
              <w:right w:val="single" w:sz="4" w:space="0" w:color="auto"/>
            </w:tcBorders>
            <w:vAlign w:val="center"/>
          </w:tcPr>
          <w:p w:rsidR="000179E2" w:rsidRDefault="002E024D">
            <w:pPr>
              <w:widowControl/>
              <w:spacing w:line="276" w:lineRule="auto"/>
              <w:rPr>
                <w:rFonts w:ascii="宋体" w:hAnsi="宋体"/>
                <w:kern w:val="0"/>
                <w:sz w:val="24"/>
              </w:rPr>
            </w:pPr>
            <w:r>
              <w:rPr>
                <w:rFonts w:ascii="宋体" w:hAnsi="宋体" w:hint="eastAsia"/>
                <w:kern w:val="0"/>
                <w:sz w:val="24"/>
              </w:rPr>
              <w:t>供应商自行准备演示所需的软硬件设备搭建演示环境，</w:t>
            </w:r>
            <w:r>
              <w:rPr>
                <w:rFonts w:ascii="宋体" w:hAnsi="宋体" w:hint="eastAsia"/>
                <w:kern w:val="0"/>
                <w:sz w:val="24"/>
              </w:rPr>
              <w:t>结合大数据资源平台上任意一套数据</w:t>
            </w:r>
            <w:r>
              <w:rPr>
                <w:rFonts w:ascii="宋体" w:hAnsi="宋体" w:hint="eastAsia"/>
                <w:kern w:val="0"/>
                <w:sz w:val="24"/>
              </w:rPr>
              <w:t>完整演示一个实验的操作。评委根据演示内容、演示效果综合评分，优得</w:t>
            </w:r>
            <w:r>
              <w:rPr>
                <w:rFonts w:ascii="宋体" w:hAnsi="宋体" w:hint="eastAsia"/>
                <w:kern w:val="0"/>
                <w:sz w:val="24"/>
              </w:rPr>
              <w:t>8</w:t>
            </w:r>
            <w:r>
              <w:rPr>
                <w:rFonts w:ascii="宋体" w:hAnsi="宋体" w:hint="eastAsia"/>
                <w:kern w:val="0"/>
                <w:sz w:val="24"/>
              </w:rPr>
              <w:t>-</w:t>
            </w:r>
            <w:r>
              <w:rPr>
                <w:rFonts w:ascii="宋体" w:hAnsi="宋体" w:hint="eastAsia"/>
                <w:kern w:val="0"/>
                <w:sz w:val="24"/>
              </w:rPr>
              <w:t>10</w:t>
            </w:r>
            <w:r>
              <w:rPr>
                <w:rFonts w:ascii="宋体" w:hAnsi="宋体" w:hint="eastAsia"/>
                <w:kern w:val="0"/>
                <w:sz w:val="24"/>
              </w:rPr>
              <w:t>分，良得</w:t>
            </w:r>
            <w:r>
              <w:rPr>
                <w:rFonts w:ascii="宋体" w:hAnsi="宋体" w:hint="eastAsia"/>
                <w:kern w:val="0"/>
                <w:sz w:val="24"/>
              </w:rPr>
              <w:t>5</w:t>
            </w:r>
            <w:r>
              <w:rPr>
                <w:rFonts w:ascii="宋体" w:hAnsi="宋体" w:hint="eastAsia"/>
                <w:kern w:val="0"/>
                <w:sz w:val="24"/>
              </w:rPr>
              <w:t>-</w:t>
            </w:r>
            <w:r>
              <w:rPr>
                <w:rFonts w:ascii="宋体" w:hAnsi="宋体" w:hint="eastAsia"/>
                <w:kern w:val="0"/>
                <w:sz w:val="24"/>
              </w:rPr>
              <w:t>7</w:t>
            </w:r>
            <w:r>
              <w:rPr>
                <w:rFonts w:ascii="宋体" w:hAnsi="宋体" w:hint="eastAsia"/>
                <w:kern w:val="0"/>
                <w:sz w:val="24"/>
              </w:rPr>
              <w:t>分，一般得</w:t>
            </w:r>
            <w:r>
              <w:rPr>
                <w:rFonts w:ascii="宋体" w:hAnsi="宋体" w:hint="eastAsia"/>
                <w:kern w:val="0"/>
                <w:sz w:val="24"/>
              </w:rPr>
              <w:t>1-</w:t>
            </w:r>
            <w:r>
              <w:rPr>
                <w:rFonts w:ascii="宋体" w:hAnsi="宋体" w:hint="eastAsia"/>
                <w:kern w:val="0"/>
                <w:sz w:val="24"/>
              </w:rPr>
              <w:t>4</w:t>
            </w:r>
            <w:r>
              <w:rPr>
                <w:rFonts w:ascii="宋体" w:hAnsi="宋体" w:hint="eastAsia"/>
                <w:kern w:val="0"/>
                <w:sz w:val="24"/>
              </w:rPr>
              <w:t>分。演示时间不超过</w:t>
            </w:r>
            <w:r>
              <w:rPr>
                <w:rFonts w:ascii="宋体" w:hAnsi="宋体" w:hint="eastAsia"/>
                <w:kern w:val="0"/>
                <w:sz w:val="24"/>
              </w:rPr>
              <w:t>1</w:t>
            </w:r>
            <w:r>
              <w:rPr>
                <w:rFonts w:ascii="宋体" w:hAnsi="宋体" w:hint="eastAsia"/>
                <w:kern w:val="0"/>
                <w:sz w:val="24"/>
              </w:rPr>
              <w:t>5</w:t>
            </w:r>
            <w:r>
              <w:rPr>
                <w:rFonts w:ascii="宋体" w:hAnsi="宋体" w:hint="eastAsia"/>
                <w:kern w:val="0"/>
                <w:sz w:val="24"/>
              </w:rPr>
              <w:t>分钟，未提供演示</w:t>
            </w:r>
            <w:r>
              <w:rPr>
                <w:rFonts w:ascii="宋体" w:hAnsi="宋体" w:hint="eastAsia"/>
                <w:kern w:val="0"/>
                <w:sz w:val="24"/>
              </w:rPr>
              <w:t>或采用</w:t>
            </w:r>
            <w:r>
              <w:rPr>
                <w:rFonts w:ascii="宋体" w:hAnsi="宋体" w:hint="eastAsia"/>
                <w:kern w:val="0"/>
                <w:sz w:val="24"/>
              </w:rPr>
              <w:t>PPT</w:t>
            </w:r>
            <w:r>
              <w:rPr>
                <w:rFonts w:ascii="宋体" w:hAnsi="宋体" w:hint="eastAsia"/>
                <w:kern w:val="0"/>
                <w:sz w:val="24"/>
              </w:rPr>
              <w:t>、</w:t>
            </w:r>
            <w:r>
              <w:rPr>
                <w:rFonts w:ascii="宋体" w:hAnsi="宋体" w:hint="eastAsia"/>
                <w:kern w:val="0"/>
                <w:sz w:val="24"/>
              </w:rPr>
              <w:t>demo</w:t>
            </w:r>
            <w:r>
              <w:rPr>
                <w:rFonts w:ascii="宋体" w:hAnsi="宋体" w:hint="eastAsia"/>
                <w:kern w:val="0"/>
                <w:sz w:val="24"/>
              </w:rPr>
              <w:t>、视频</w:t>
            </w:r>
            <w:r>
              <w:rPr>
                <w:rFonts w:ascii="宋体" w:hAnsi="宋体" w:hint="eastAsia"/>
                <w:kern w:val="0"/>
                <w:sz w:val="24"/>
              </w:rPr>
              <w:t>，本项</w:t>
            </w:r>
            <w:r>
              <w:rPr>
                <w:rFonts w:ascii="宋体" w:hAnsi="宋体" w:hint="eastAsia"/>
                <w:kern w:val="0"/>
                <w:sz w:val="24"/>
              </w:rPr>
              <w:t>均</w:t>
            </w:r>
            <w:r>
              <w:rPr>
                <w:rFonts w:ascii="宋体" w:hAnsi="宋体" w:hint="eastAsia"/>
                <w:kern w:val="0"/>
                <w:sz w:val="24"/>
              </w:rPr>
              <w:t>不得分</w:t>
            </w:r>
            <w:r>
              <w:rPr>
                <w:rFonts w:ascii="宋体" w:hAnsi="宋体" w:hint="eastAsia"/>
                <w:kern w:val="0"/>
                <w:sz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0179E2" w:rsidRDefault="002E024D">
            <w:pPr>
              <w:spacing w:line="276" w:lineRule="auto"/>
              <w:jc w:val="center"/>
              <w:rPr>
                <w:rFonts w:ascii="宋体" w:hAnsi="宋体"/>
                <w:b/>
                <w:bCs/>
                <w:sz w:val="24"/>
              </w:rPr>
            </w:pPr>
            <w:r>
              <w:rPr>
                <w:rFonts w:ascii="宋体" w:hAnsi="宋体" w:hint="eastAsia"/>
                <w:b/>
                <w:bCs/>
                <w:sz w:val="24"/>
              </w:rPr>
              <w:t>0-</w:t>
            </w:r>
            <w:r>
              <w:rPr>
                <w:rFonts w:ascii="宋体" w:hAnsi="宋体" w:hint="eastAsia"/>
                <w:b/>
                <w:bCs/>
                <w:sz w:val="24"/>
              </w:rPr>
              <w:t>10</w:t>
            </w:r>
            <w:r>
              <w:rPr>
                <w:rFonts w:ascii="宋体" w:hAnsi="宋体" w:hint="eastAsia"/>
                <w:b/>
                <w:bCs/>
                <w:sz w:val="24"/>
              </w:rPr>
              <w:t>分</w:t>
            </w:r>
          </w:p>
        </w:tc>
      </w:tr>
      <w:tr w:rsidR="000179E2">
        <w:trPr>
          <w:cantSplit/>
        </w:trPr>
        <w:tc>
          <w:tcPr>
            <w:tcW w:w="1134" w:type="dxa"/>
            <w:vMerge/>
            <w:tcBorders>
              <w:left w:val="single" w:sz="4" w:space="0" w:color="auto"/>
              <w:right w:val="single" w:sz="4" w:space="0" w:color="auto"/>
            </w:tcBorders>
            <w:vAlign w:val="center"/>
          </w:tcPr>
          <w:p w:rsidR="000179E2" w:rsidRDefault="000179E2">
            <w:pPr>
              <w:spacing w:line="276" w:lineRule="auto"/>
              <w:jc w:val="center"/>
              <w:rPr>
                <w:rFonts w:ascii="宋体" w:hAnsi="宋体"/>
                <w:b/>
                <w:bCs/>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179E2" w:rsidRDefault="002E024D">
            <w:pPr>
              <w:widowControl/>
              <w:spacing w:line="276" w:lineRule="auto"/>
              <w:jc w:val="center"/>
              <w:rPr>
                <w:rFonts w:ascii="宋体" w:hAnsi="宋体"/>
                <w:b/>
                <w:kern w:val="0"/>
                <w:sz w:val="24"/>
              </w:rPr>
            </w:pPr>
            <w:r>
              <w:rPr>
                <w:rFonts w:ascii="宋体" w:hAnsi="宋体" w:hint="eastAsia"/>
                <w:b/>
                <w:kern w:val="0"/>
                <w:sz w:val="24"/>
              </w:rPr>
              <w:t>售后服务</w:t>
            </w:r>
          </w:p>
        </w:tc>
        <w:tc>
          <w:tcPr>
            <w:tcW w:w="6237" w:type="dxa"/>
            <w:tcBorders>
              <w:top w:val="single" w:sz="4" w:space="0" w:color="auto"/>
              <w:left w:val="single" w:sz="4" w:space="0" w:color="auto"/>
              <w:bottom w:val="single" w:sz="4" w:space="0" w:color="auto"/>
              <w:right w:val="single" w:sz="4" w:space="0" w:color="auto"/>
            </w:tcBorders>
            <w:vAlign w:val="center"/>
          </w:tcPr>
          <w:p w:rsidR="000179E2" w:rsidRDefault="002E024D">
            <w:pPr>
              <w:widowControl/>
              <w:spacing w:line="276" w:lineRule="auto"/>
              <w:rPr>
                <w:rFonts w:ascii="宋体" w:hAnsi="宋体"/>
                <w:kern w:val="0"/>
                <w:sz w:val="24"/>
              </w:rPr>
            </w:pPr>
            <w:r>
              <w:rPr>
                <w:rFonts w:ascii="宋体" w:hAnsi="宋体" w:hint="eastAsia"/>
                <w:kern w:val="0"/>
                <w:sz w:val="24"/>
              </w:rPr>
              <w:t>有完善的售后服务体系，对紧急、特殊情况有切实的服务保证措施、发生</w:t>
            </w:r>
            <w:r>
              <w:rPr>
                <w:rFonts w:ascii="宋体" w:hAnsi="宋体" w:hint="eastAsia"/>
                <w:kern w:val="0"/>
                <w:sz w:val="24"/>
              </w:rPr>
              <w:t>故障时及时响应、及售后服务期满后的后续服务承诺等。其中，（</w:t>
            </w:r>
            <w:r>
              <w:rPr>
                <w:rFonts w:ascii="宋体" w:hAnsi="宋体" w:hint="eastAsia"/>
                <w:kern w:val="0"/>
                <w:sz w:val="24"/>
              </w:rPr>
              <w:t>1</w:t>
            </w:r>
            <w:r>
              <w:rPr>
                <w:rFonts w:ascii="宋体" w:hAnsi="宋体" w:hint="eastAsia"/>
                <w:kern w:val="0"/>
                <w:sz w:val="24"/>
              </w:rPr>
              <w:t>）售后服务能力：根据投标供应商的售后服务人员能力、公司架构、项目团队、</w:t>
            </w:r>
            <w:r>
              <w:rPr>
                <w:rFonts w:ascii="宋体" w:hAnsi="宋体" w:hint="eastAsia"/>
                <w:kern w:val="0"/>
                <w:sz w:val="24"/>
              </w:rPr>
              <w:t>售后服务体系</w:t>
            </w:r>
            <w:r>
              <w:rPr>
                <w:rFonts w:ascii="宋体" w:hAnsi="宋体" w:hint="eastAsia"/>
                <w:kern w:val="0"/>
                <w:sz w:val="24"/>
              </w:rPr>
              <w:t>、</w:t>
            </w:r>
            <w:r>
              <w:rPr>
                <w:rFonts w:ascii="宋体" w:hAnsi="宋体" w:hint="eastAsia"/>
                <w:kern w:val="0"/>
                <w:sz w:val="24"/>
              </w:rPr>
              <w:t>培训体系</w:t>
            </w:r>
            <w:r>
              <w:rPr>
                <w:rFonts w:ascii="宋体" w:hAnsi="宋体" w:hint="eastAsia"/>
                <w:kern w:val="0"/>
                <w:sz w:val="24"/>
              </w:rPr>
              <w:t>等</w:t>
            </w:r>
            <w:r>
              <w:rPr>
                <w:rFonts w:ascii="宋体" w:hAnsi="宋体" w:hint="eastAsia"/>
                <w:kern w:val="0"/>
                <w:sz w:val="24"/>
              </w:rPr>
              <w:t>进行</w:t>
            </w:r>
            <w:r>
              <w:rPr>
                <w:rFonts w:ascii="宋体" w:hAnsi="宋体" w:hint="eastAsia"/>
                <w:kern w:val="0"/>
                <w:sz w:val="24"/>
              </w:rPr>
              <w:t>打分</w:t>
            </w:r>
            <w:r>
              <w:rPr>
                <w:rFonts w:ascii="宋体" w:hAnsi="宋体" w:hint="eastAsia"/>
                <w:kern w:val="0"/>
                <w:sz w:val="24"/>
              </w:rPr>
              <w:t>，</w:t>
            </w:r>
            <w:r>
              <w:rPr>
                <w:rFonts w:ascii="宋体" w:hAnsi="宋体"/>
                <w:kern w:val="0"/>
                <w:sz w:val="24"/>
              </w:rPr>
              <w:t>最多得</w:t>
            </w:r>
            <w:r>
              <w:rPr>
                <w:rFonts w:ascii="宋体" w:hAnsi="宋体" w:hint="eastAsia"/>
                <w:kern w:val="0"/>
                <w:sz w:val="24"/>
              </w:rPr>
              <w:t>3</w:t>
            </w:r>
            <w:r>
              <w:rPr>
                <w:rFonts w:ascii="宋体" w:hAnsi="宋体" w:hint="eastAsia"/>
                <w:kern w:val="0"/>
                <w:sz w:val="24"/>
              </w:rPr>
              <w:t>分</w:t>
            </w:r>
            <w:r>
              <w:rPr>
                <w:rFonts w:ascii="宋体" w:hAnsi="宋体" w:hint="eastAsia"/>
                <w:kern w:val="0"/>
                <w:sz w:val="24"/>
              </w:rPr>
              <w:t>；</w:t>
            </w:r>
            <w:r>
              <w:rPr>
                <w:rFonts w:ascii="宋体" w:hAnsi="宋体" w:hint="eastAsia"/>
                <w:kern w:val="0"/>
                <w:sz w:val="24"/>
              </w:rPr>
              <w:t>（</w:t>
            </w:r>
            <w:r>
              <w:rPr>
                <w:rFonts w:ascii="宋体" w:hAnsi="宋体" w:hint="eastAsia"/>
                <w:kern w:val="0"/>
                <w:sz w:val="24"/>
              </w:rPr>
              <w:t>2</w:t>
            </w:r>
            <w:r>
              <w:rPr>
                <w:rFonts w:ascii="宋体" w:hAnsi="宋体" w:hint="eastAsia"/>
                <w:kern w:val="0"/>
                <w:sz w:val="24"/>
              </w:rPr>
              <w:t>）</w:t>
            </w:r>
            <w:r>
              <w:rPr>
                <w:rFonts w:ascii="宋体" w:hAnsi="宋体"/>
                <w:kern w:val="0"/>
                <w:sz w:val="24"/>
              </w:rPr>
              <w:t>增加免费质保期</w:t>
            </w:r>
            <w:r>
              <w:rPr>
                <w:rFonts w:ascii="宋体" w:hAnsi="宋体" w:hint="eastAsia"/>
                <w:kern w:val="0"/>
                <w:sz w:val="24"/>
              </w:rPr>
              <w:t>：</w:t>
            </w:r>
            <w:r>
              <w:rPr>
                <w:rFonts w:ascii="宋体" w:hAnsi="宋体"/>
                <w:kern w:val="0"/>
                <w:sz w:val="24"/>
              </w:rPr>
              <w:t>在满足招标文件规定要求下，所投设备产品每增加</w:t>
            </w:r>
            <w:r>
              <w:rPr>
                <w:rFonts w:ascii="宋体" w:hAnsi="宋体"/>
                <w:kern w:val="0"/>
                <w:sz w:val="24"/>
              </w:rPr>
              <w:t>1</w:t>
            </w:r>
            <w:r>
              <w:rPr>
                <w:rFonts w:ascii="宋体" w:hAnsi="宋体"/>
                <w:kern w:val="0"/>
                <w:sz w:val="24"/>
              </w:rPr>
              <w:t>年免费质保及上门维修服务的得</w:t>
            </w:r>
            <w:r>
              <w:rPr>
                <w:rFonts w:ascii="宋体" w:hAnsi="宋体"/>
                <w:kern w:val="0"/>
                <w:sz w:val="24"/>
              </w:rPr>
              <w:t>1</w:t>
            </w:r>
            <w:r>
              <w:rPr>
                <w:rFonts w:ascii="宋体" w:hAnsi="宋体"/>
                <w:kern w:val="0"/>
                <w:sz w:val="24"/>
              </w:rPr>
              <w:t>分，最多得</w:t>
            </w:r>
            <w:r>
              <w:rPr>
                <w:rFonts w:ascii="宋体" w:hAnsi="宋体" w:hint="eastAsia"/>
                <w:kern w:val="0"/>
                <w:sz w:val="24"/>
              </w:rPr>
              <w:t>3</w:t>
            </w:r>
            <w:r>
              <w:rPr>
                <w:rFonts w:ascii="宋体" w:hAnsi="宋体"/>
                <w:kern w:val="0"/>
                <w:sz w:val="24"/>
              </w:rPr>
              <w:t>分（须提供原厂书面承诺）；</w:t>
            </w:r>
            <w:r>
              <w:rPr>
                <w:rFonts w:ascii="宋体" w:hAnsi="宋体" w:hint="eastAsia"/>
                <w:kern w:val="0"/>
                <w:sz w:val="24"/>
              </w:rPr>
              <w:t>（</w:t>
            </w:r>
            <w:r>
              <w:rPr>
                <w:rFonts w:ascii="宋体" w:hAnsi="宋体" w:hint="eastAsia"/>
                <w:kern w:val="0"/>
                <w:sz w:val="24"/>
              </w:rPr>
              <w:t>3</w:t>
            </w:r>
            <w:r>
              <w:rPr>
                <w:rFonts w:ascii="宋体" w:hAnsi="宋体" w:hint="eastAsia"/>
                <w:kern w:val="0"/>
                <w:sz w:val="24"/>
              </w:rPr>
              <w:t>）</w:t>
            </w:r>
            <w:r>
              <w:rPr>
                <w:rFonts w:ascii="宋体" w:hAnsi="宋体"/>
                <w:kern w:val="0"/>
                <w:sz w:val="24"/>
              </w:rPr>
              <w:t>质保期后的优惠服务</w:t>
            </w:r>
            <w:r>
              <w:rPr>
                <w:rFonts w:ascii="宋体" w:hAnsi="宋体" w:hint="eastAsia"/>
                <w:kern w:val="0"/>
                <w:sz w:val="24"/>
              </w:rPr>
              <w:t>：</w:t>
            </w:r>
            <w:r>
              <w:rPr>
                <w:rFonts w:ascii="宋体" w:hAnsi="宋体"/>
                <w:kern w:val="0"/>
                <w:sz w:val="24"/>
              </w:rPr>
              <w:t>根据投标文件中提交的质保期结束后提供优惠维修费用及更换配件优惠的折扣等书面承诺进行打分</w:t>
            </w:r>
            <w:r>
              <w:rPr>
                <w:rFonts w:ascii="宋体" w:hAnsi="宋体" w:hint="eastAsia"/>
                <w:kern w:val="0"/>
                <w:sz w:val="24"/>
              </w:rPr>
              <w:t>，</w:t>
            </w:r>
            <w:r>
              <w:rPr>
                <w:rFonts w:ascii="宋体" w:hAnsi="宋体"/>
                <w:kern w:val="0"/>
                <w:sz w:val="24"/>
              </w:rPr>
              <w:t>最多得</w:t>
            </w:r>
            <w:r>
              <w:rPr>
                <w:rFonts w:ascii="宋体" w:hAnsi="宋体" w:hint="eastAsia"/>
                <w:kern w:val="0"/>
                <w:sz w:val="24"/>
              </w:rPr>
              <w:t>3</w:t>
            </w:r>
            <w:r>
              <w:rPr>
                <w:rFonts w:ascii="宋体" w:hAnsi="宋体"/>
                <w:kern w:val="0"/>
                <w:sz w:val="24"/>
              </w:rPr>
              <w:t>分。未提供的不得分。</w:t>
            </w:r>
          </w:p>
        </w:tc>
        <w:tc>
          <w:tcPr>
            <w:tcW w:w="1276" w:type="dxa"/>
            <w:tcBorders>
              <w:top w:val="single" w:sz="4" w:space="0" w:color="auto"/>
              <w:left w:val="single" w:sz="4" w:space="0" w:color="auto"/>
              <w:bottom w:val="single" w:sz="4" w:space="0" w:color="auto"/>
              <w:right w:val="single" w:sz="4" w:space="0" w:color="auto"/>
            </w:tcBorders>
            <w:vAlign w:val="center"/>
          </w:tcPr>
          <w:p w:rsidR="000179E2" w:rsidRDefault="002E024D">
            <w:pPr>
              <w:spacing w:line="276" w:lineRule="auto"/>
              <w:jc w:val="center"/>
              <w:rPr>
                <w:rFonts w:ascii="宋体" w:hAnsi="宋体"/>
                <w:b/>
                <w:bCs/>
                <w:sz w:val="24"/>
              </w:rPr>
            </w:pPr>
            <w:r>
              <w:rPr>
                <w:rFonts w:ascii="宋体" w:hAnsi="宋体" w:hint="eastAsia"/>
                <w:b/>
                <w:bCs/>
                <w:sz w:val="24"/>
              </w:rPr>
              <w:t>0-</w:t>
            </w:r>
            <w:r>
              <w:rPr>
                <w:rFonts w:ascii="宋体" w:hAnsi="宋体" w:hint="eastAsia"/>
                <w:b/>
                <w:bCs/>
                <w:sz w:val="24"/>
              </w:rPr>
              <w:t>9</w:t>
            </w:r>
            <w:r>
              <w:rPr>
                <w:rFonts w:ascii="宋体" w:hAnsi="宋体" w:hint="eastAsia"/>
                <w:b/>
                <w:bCs/>
                <w:sz w:val="24"/>
              </w:rPr>
              <w:t>分</w:t>
            </w:r>
          </w:p>
        </w:tc>
      </w:tr>
      <w:tr w:rsidR="000179E2">
        <w:trPr>
          <w:cantSplit/>
        </w:trPr>
        <w:tc>
          <w:tcPr>
            <w:tcW w:w="1134" w:type="dxa"/>
            <w:vMerge w:val="restart"/>
            <w:tcBorders>
              <w:top w:val="single" w:sz="4" w:space="0" w:color="auto"/>
              <w:left w:val="single" w:sz="4" w:space="0" w:color="auto"/>
              <w:right w:val="single" w:sz="4" w:space="0" w:color="auto"/>
            </w:tcBorders>
            <w:vAlign w:val="center"/>
          </w:tcPr>
          <w:p w:rsidR="000179E2" w:rsidRDefault="002E024D">
            <w:pPr>
              <w:spacing w:line="276" w:lineRule="auto"/>
              <w:jc w:val="center"/>
              <w:rPr>
                <w:rFonts w:ascii="宋体" w:hAnsi="宋体"/>
                <w:sz w:val="24"/>
              </w:rPr>
            </w:pPr>
            <w:r>
              <w:rPr>
                <w:rFonts w:ascii="宋体" w:hAnsi="宋体" w:hint="eastAsia"/>
                <w:sz w:val="24"/>
              </w:rPr>
              <w:t>资信分</w:t>
            </w:r>
          </w:p>
          <w:p w:rsidR="000179E2" w:rsidRDefault="002E024D">
            <w:pPr>
              <w:spacing w:line="276" w:lineRule="auto"/>
              <w:jc w:val="center"/>
              <w:rPr>
                <w:rFonts w:ascii="宋体" w:hAnsi="宋体"/>
                <w:b/>
                <w:bCs/>
                <w:sz w:val="24"/>
              </w:rPr>
            </w:pPr>
            <w:r>
              <w:rPr>
                <w:rFonts w:ascii="宋体" w:hAnsi="宋体" w:hint="eastAsia"/>
                <w:sz w:val="24"/>
              </w:rPr>
              <w:t>（</w:t>
            </w:r>
            <w:r>
              <w:rPr>
                <w:rFonts w:ascii="宋体" w:hAnsi="宋体" w:hint="eastAsia"/>
                <w:sz w:val="24"/>
                <w:u w:val="single"/>
              </w:rPr>
              <w:t>15</w:t>
            </w:r>
            <w:r>
              <w:rPr>
                <w:rFonts w:ascii="宋体" w:hAnsi="宋体" w:hint="eastAsia"/>
                <w:sz w:val="24"/>
              </w:rPr>
              <w:t>分）</w:t>
            </w:r>
          </w:p>
        </w:tc>
        <w:tc>
          <w:tcPr>
            <w:tcW w:w="1418" w:type="dxa"/>
            <w:tcBorders>
              <w:top w:val="single" w:sz="4" w:space="0" w:color="auto"/>
              <w:left w:val="single" w:sz="4" w:space="0" w:color="auto"/>
              <w:bottom w:val="single" w:sz="4" w:space="0" w:color="auto"/>
              <w:right w:val="single" w:sz="4" w:space="0" w:color="auto"/>
            </w:tcBorders>
            <w:vAlign w:val="center"/>
          </w:tcPr>
          <w:p w:rsidR="000179E2" w:rsidRDefault="002E024D">
            <w:pPr>
              <w:spacing w:line="276" w:lineRule="auto"/>
              <w:jc w:val="center"/>
              <w:rPr>
                <w:rFonts w:ascii="宋体" w:hAnsi="宋体"/>
                <w:b/>
                <w:bCs/>
                <w:sz w:val="24"/>
              </w:rPr>
            </w:pPr>
            <w:r>
              <w:rPr>
                <w:rFonts w:ascii="宋体" w:hAnsi="宋体" w:hint="eastAsia"/>
                <w:b/>
                <w:bCs/>
                <w:sz w:val="24"/>
              </w:rPr>
              <w:t>供应商业绩</w:t>
            </w:r>
          </w:p>
        </w:tc>
        <w:tc>
          <w:tcPr>
            <w:tcW w:w="6237" w:type="dxa"/>
            <w:tcBorders>
              <w:top w:val="single" w:sz="4" w:space="0" w:color="auto"/>
              <w:left w:val="single" w:sz="4" w:space="0" w:color="auto"/>
              <w:bottom w:val="single" w:sz="4" w:space="0" w:color="auto"/>
              <w:right w:val="single" w:sz="4" w:space="0" w:color="auto"/>
            </w:tcBorders>
            <w:vAlign w:val="center"/>
          </w:tcPr>
          <w:p w:rsidR="000179E2" w:rsidRDefault="002E024D">
            <w:pPr>
              <w:spacing w:line="276" w:lineRule="auto"/>
              <w:rPr>
                <w:rFonts w:ascii="宋体" w:hAnsi="宋体"/>
                <w:sz w:val="24"/>
              </w:rPr>
            </w:pPr>
            <w:r>
              <w:rPr>
                <w:rFonts w:ascii="宋体" w:hAnsi="宋体"/>
                <w:sz w:val="24"/>
              </w:rPr>
              <w:t>自</w:t>
            </w:r>
            <w:r>
              <w:rPr>
                <w:rFonts w:ascii="宋体" w:hAnsi="宋体"/>
                <w:sz w:val="24"/>
              </w:rPr>
              <w:t>201</w:t>
            </w:r>
            <w:r>
              <w:rPr>
                <w:rFonts w:ascii="宋体" w:hAnsi="宋体" w:hint="eastAsia"/>
                <w:sz w:val="24"/>
              </w:rPr>
              <w:t>5</w:t>
            </w:r>
            <w:r>
              <w:rPr>
                <w:rFonts w:ascii="宋体" w:hAnsi="宋体"/>
                <w:sz w:val="24"/>
              </w:rPr>
              <w:t>年</w:t>
            </w:r>
            <w:r>
              <w:rPr>
                <w:rFonts w:ascii="宋体" w:hAnsi="宋体" w:hint="eastAsia"/>
                <w:sz w:val="24"/>
              </w:rPr>
              <w:t>1</w:t>
            </w:r>
            <w:r>
              <w:rPr>
                <w:rFonts w:ascii="宋体" w:hAnsi="宋体" w:hint="eastAsia"/>
                <w:sz w:val="24"/>
              </w:rPr>
              <w:t>月</w:t>
            </w:r>
            <w:r>
              <w:rPr>
                <w:rFonts w:ascii="宋体" w:hAnsi="宋体" w:hint="eastAsia"/>
                <w:sz w:val="24"/>
              </w:rPr>
              <w:t>1</w:t>
            </w:r>
            <w:r>
              <w:rPr>
                <w:rFonts w:ascii="宋体" w:hAnsi="宋体" w:hint="eastAsia"/>
                <w:sz w:val="24"/>
              </w:rPr>
              <w:t>日</w:t>
            </w:r>
            <w:r>
              <w:rPr>
                <w:rFonts w:ascii="宋体" w:hAnsi="宋体"/>
                <w:sz w:val="24"/>
              </w:rPr>
              <w:t>以</w:t>
            </w:r>
            <w:r>
              <w:rPr>
                <w:rFonts w:ascii="宋体" w:hAnsi="宋体" w:hint="eastAsia"/>
                <w:sz w:val="24"/>
              </w:rPr>
              <w:t>来（以合同签订日期为准），</w:t>
            </w:r>
            <w:r>
              <w:rPr>
                <w:rFonts w:ascii="宋体" w:hAnsi="宋体" w:hint="eastAsia"/>
                <w:sz w:val="24"/>
              </w:rPr>
              <w:t>投标人具有高等院校大数据相关项目业绩，提供合同影印件，每提供一份得</w:t>
            </w:r>
            <w:r>
              <w:rPr>
                <w:rFonts w:ascii="宋体" w:hAnsi="宋体" w:hint="eastAsia"/>
                <w:sz w:val="24"/>
              </w:rPr>
              <w:t>3</w:t>
            </w:r>
            <w:r>
              <w:rPr>
                <w:rFonts w:ascii="宋体" w:hAnsi="宋体" w:hint="eastAsia"/>
                <w:sz w:val="24"/>
              </w:rPr>
              <w:t>分，满足</w:t>
            </w:r>
            <w:r>
              <w:rPr>
                <w:rFonts w:ascii="宋体" w:hAnsi="宋体" w:hint="eastAsia"/>
                <w:sz w:val="24"/>
              </w:rPr>
              <w:t>15</w:t>
            </w:r>
            <w:r>
              <w:rPr>
                <w:rFonts w:ascii="宋体" w:hAnsi="宋体" w:hint="eastAsia"/>
                <w:sz w:val="24"/>
              </w:rPr>
              <w:t>分。</w:t>
            </w:r>
          </w:p>
          <w:p w:rsidR="000179E2" w:rsidRDefault="002E024D">
            <w:pPr>
              <w:spacing w:line="276" w:lineRule="auto"/>
              <w:rPr>
                <w:rFonts w:ascii="宋体" w:hAnsi="宋体"/>
                <w:sz w:val="24"/>
              </w:rPr>
            </w:pPr>
            <w:r>
              <w:rPr>
                <w:rFonts w:ascii="宋体" w:hAnsi="宋体" w:hint="eastAsia"/>
                <w:b/>
                <w:sz w:val="24"/>
              </w:rPr>
              <w:t>注：提供业绩合同扫描件或影印件，若合同无法体现项目内容的，须另提供业主单位出具的有效证明材料。</w:t>
            </w:r>
          </w:p>
        </w:tc>
        <w:tc>
          <w:tcPr>
            <w:tcW w:w="1276" w:type="dxa"/>
            <w:tcBorders>
              <w:top w:val="single" w:sz="4" w:space="0" w:color="auto"/>
              <w:left w:val="single" w:sz="4" w:space="0" w:color="auto"/>
              <w:bottom w:val="single" w:sz="4" w:space="0" w:color="auto"/>
              <w:right w:val="single" w:sz="4" w:space="0" w:color="auto"/>
            </w:tcBorders>
            <w:vAlign w:val="center"/>
          </w:tcPr>
          <w:p w:rsidR="000179E2" w:rsidRDefault="002E024D">
            <w:pPr>
              <w:spacing w:line="276" w:lineRule="auto"/>
              <w:jc w:val="center"/>
              <w:rPr>
                <w:rFonts w:ascii="宋体" w:hAnsi="宋体"/>
                <w:b/>
                <w:bCs/>
                <w:sz w:val="24"/>
              </w:rPr>
            </w:pPr>
            <w:r>
              <w:rPr>
                <w:rFonts w:ascii="宋体" w:hAnsi="宋体" w:hint="eastAsia"/>
                <w:b/>
                <w:bCs/>
                <w:sz w:val="24"/>
              </w:rPr>
              <w:t>0-15</w:t>
            </w:r>
            <w:r>
              <w:rPr>
                <w:rFonts w:ascii="宋体" w:hAnsi="宋体" w:hint="eastAsia"/>
                <w:b/>
                <w:bCs/>
                <w:sz w:val="24"/>
              </w:rPr>
              <w:t>分</w:t>
            </w:r>
          </w:p>
        </w:tc>
      </w:tr>
      <w:tr w:rsidR="000179E2">
        <w:trPr>
          <w:cantSplit/>
        </w:trPr>
        <w:tc>
          <w:tcPr>
            <w:tcW w:w="1134" w:type="dxa"/>
            <w:vMerge/>
            <w:tcBorders>
              <w:left w:val="single" w:sz="4" w:space="0" w:color="auto"/>
              <w:right w:val="single" w:sz="4" w:space="0" w:color="auto"/>
            </w:tcBorders>
            <w:vAlign w:val="center"/>
          </w:tcPr>
          <w:p w:rsidR="000179E2" w:rsidRDefault="000179E2">
            <w:pPr>
              <w:spacing w:line="276" w:lineRule="auto"/>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179E2" w:rsidRDefault="002E024D">
            <w:pPr>
              <w:spacing w:line="276" w:lineRule="auto"/>
              <w:jc w:val="center"/>
              <w:rPr>
                <w:rFonts w:ascii="宋体" w:hAnsi="宋体"/>
                <w:b/>
                <w:bCs/>
                <w:sz w:val="24"/>
              </w:rPr>
            </w:pPr>
            <w:r>
              <w:rPr>
                <w:rFonts w:ascii="宋体" w:hAnsi="宋体" w:hint="eastAsia"/>
                <w:b/>
                <w:bCs/>
                <w:sz w:val="24"/>
              </w:rPr>
              <w:t>供应商</w:t>
            </w:r>
            <w:r>
              <w:rPr>
                <w:rFonts w:ascii="宋体" w:hAnsi="宋体" w:hint="eastAsia"/>
                <w:b/>
                <w:bCs/>
                <w:sz w:val="24"/>
              </w:rPr>
              <w:t>大数据项目社会服务能力</w:t>
            </w:r>
          </w:p>
        </w:tc>
        <w:tc>
          <w:tcPr>
            <w:tcW w:w="6237" w:type="dxa"/>
            <w:tcBorders>
              <w:top w:val="single" w:sz="4" w:space="0" w:color="auto"/>
              <w:left w:val="single" w:sz="4" w:space="0" w:color="auto"/>
              <w:bottom w:val="single" w:sz="4" w:space="0" w:color="auto"/>
              <w:right w:val="single" w:sz="4" w:space="0" w:color="auto"/>
            </w:tcBorders>
            <w:vAlign w:val="center"/>
          </w:tcPr>
          <w:p w:rsidR="000179E2" w:rsidRDefault="002E024D">
            <w:pPr>
              <w:spacing w:line="276" w:lineRule="auto"/>
              <w:rPr>
                <w:rFonts w:ascii="宋体" w:hAnsi="宋体"/>
                <w:b/>
                <w:sz w:val="24"/>
              </w:rPr>
            </w:pPr>
            <w:r>
              <w:rPr>
                <w:rFonts w:ascii="宋体" w:hAnsi="宋体" w:hint="eastAsia"/>
                <w:sz w:val="24"/>
              </w:rPr>
              <w:t>供应商具备为学校、企业、政府机关等开展大数据相关社会服务经历。其中，（</w:t>
            </w:r>
            <w:r>
              <w:rPr>
                <w:rFonts w:ascii="宋体" w:hAnsi="宋体" w:hint="eastAsia"/>
                <w:sz w:val="24"/>
              </w:rPr>
              <w:t>1</w:t>
            </w:r>
            <w:r>
              <w:rPr>
                <w:rFonts w:ascii="宋体" w:hAnsi="宋体" w:hint="eastAsia"/>
                <w:sz w:val="24"/>
              </w:rPr>
              <w:t>）</w:t>
            </w:r>
            <w:r>
              <w:rPr>
                <w:rFonts w:ascii="宋体" w:hAnsi="宋体" w:hint="eastAsia"/>
                <w:sz w:val="24"/>
              </w:rPr>
              <w:t>大数据师资培训：投标供应商组织过大数据相关师资培训，提供培训通知、现场照片、签到表、新闻等相关证明材料者，每提供一场培训，得</w:t>
            </w:r>
            <w:r>
              <w:rPr>
                <w:rFonts w:ascii="宋体" w:hAnsi="宋体" w:hint="eastAsia"/>
                <w:sz w:val="24"/>
              </w:rPr>
              <w:t>2</w:t>
            </w:r>
            <w:r>
              <w:rPr>
                <w:rFonts w:ascii="宋体" w:hAnsi="宋体" w:hint="eastAsia"/>
                <w:sz w:val="24"/>
              </w:rPr>
              <w:t>分，满分</w:t>
            </w:r>
            <w:r>
              <w:rPr>
                <w:rFonts w:ascii="宋体" w:hAnsi="宋体" w:hint="eastAsia"/>
                <w:sz w:val="24"/>
              </w:rPr>
              <w:t>4</w:t>
            </w:r>
            <w:r>
              <w:rPr>
                <w:rFonts w:ascii="宋体" w:hAnsi="宋体" w:hint="eastAsia"/>
                <w:sz w:val="24"/>
              </w:rPr>
              <w:t>分；（</w:t>
            </w:r>
            <w:r>
              <w:rPr>
                <w:rFonts w:ascii="宋体" w:hAnsi="宋体" w:hint="eastAsia"/>
                <w:sz w:val="24"/>
              </w:rPr>
              <w:t>2</w:t>
            </w:r>
            <w:r>
              <w:rPr>
                <w:rFonts w:ascii="宋体" w:hAnsi="宋体" w:hint="eastAsia"/>
                <w:sz w:val="24"/>
              </w:rPr>
              <w:t>）大数据竞赛</w:t>
            </w:r>
            <w:r>
              <w:rPr>
                <w:rFonts w:ascii="宋体" w:hAnsi="宋体" w:hint="eastAsia"/>
                <w:sz w:val="24"/>
              </w:rPr>
              <w:t>：</w:t>
            </w:r>
            <w:r>
              <w:rPr>
                <w:rFonts w:ascii="宋体" w:hAnsi="宋体" w:hint="eastAsia"/>
                <w:sz w:val="24"/>
              </w:rPr>
              <w:t>投标供应商组织过省级及以上的大数据分析竞赛活动，依托于竞赛有相关成果产出的，得</w:t>
            </w:r>
            <w:r>
              <w:rPr>
                <w:rFonts w:ascii="宋体" w:hAnsi="宋体" w:hint="eastAsia"/>
                <w:sz w:val="24"/>
              </w:rPr>
              <w:t>5</w:t>
            </w:r>
            <w:r>
              <w:rPr>
                <w:rFonts w:ascii="宋体" w:hAnsi="宋体" w:hint="eastAsia"/>
                <w:sz w:val="24"/>
              </w:rPr>
              <w:t>分，提供加盖公章的证明文件；（</w:t>
            </w:r>
            <w:r>
              <w:rPr>
                <w:rFonts w:ascii="宋体" w:hAnsi="宋体" w:hint="eastAsia"/>
                <w:sz w:val="24"/>
              </w:rPr>
              <w:t>3</w:t>
            </w:r>
            <w:r>
              <w:rPr>
                <w:rFonts w:ascii="宋体" w:hAnsi="宋体" w:hint="eastAsia"/>
                <w:sz w:val="24"/>
              </w:rPr>
              <w:t>）社会化服务：投标人主导参与过大数据平台社会化服务项目</w:t>
            </w:r>
            <w:r>
              <w:rPr>
                <w:rFonts w:ascii="宋体" w:hAnsi="宋体" w:hint="eastAsia"/>
                <w:sz w:val="24"/>
              </w:rPr>
              <w:t>(</w:t>
            </w:r>
            <w:r>
              <w:rPr>
                <w:rFonts w:ascii="宋体" w:hAnsi="宋体" w:hint="eastAsia"/>
                <w:sz w:val="24"/>
              </w:rPr>
              <w:t>包含政府或、行业或企业单位），每提供一个项目，得</w:t>
            </w:r>
            <w:r>
              <w:rPr>
                <w:rFonts w:ascii="宋体" w:hAnsi="宋体" w:hint="eastAsia"/>
                <w:sz w:val="24"/>
              </w:rPr>
              <w:t>2</w:t>
            </w:r>
            <w:r>
              <w:rPr>
                <w:rFonts w:ascii="宋体" w:hAnsi="宋体" w:hint="eastAsia"/>
                <w:sz w:val="24"/>
              </w:rPr>
              <w:t>分，满分</w:t>
            </w:r>
            <w:r>
              <w:rPr>
                <w:rFonts w:ascii="宋体" w:hAnsi="宋体" w:hint="eastAsia"/>
                <w:sz w:val="24"/>
              </w:rPr>
              <w:t>6</w:t>
            </w:r>
            <w:r>
              <w:rPr>
                <w:rFonts w:ascii="宋体" w:hAnsi="宋体" w:hint="eastAsia"/>
                <w:sz w:val="24"/>
              </w:rPr>
              <w:t>分，提供相关加盖公章的证明文件。</w:t>
            </w:r>
          </w:p>
        </w:tc>
        <w:tc>
          <w:tcPr>
            <w:tcW w:w="1276" w:type="dxa"/>
            <w:tcBorders>
              <w:top w:val="single" w:sz="4" w:space="0" w:color="auto"/>
              <w:left w:val="single" w:sz="4" w:space="0" w:color="auto"/>
              <w:bottom w:val="single" w:sz="4" w:space="0" w:color="auto"/>
              <w:right w:val="single" w:sz="4" w:space="0" w:color="auto"/>
            </w:tcBorders>
            <w:vAlign w:val="center"/>
          </w:tcPr>
          <w:p w:rsidR="000179E2" w:rsidRDefault="002E024D">
            <w:pPr>
              <w:spacing w:line="276" w:lineRule="auto"/>
              <w:jc w:val="center"/>
              <w:rPr>
                <w:rFonts w:ascii="宋体" w:hAnsi="宋体"/>
                <w:b/>
                <w:bCs/>
                <w:sz w:val="24"/>
              </w:rPr>
            </w:pPr>
            <w:r>
              <w:rPr>
                <w:rFonts w:ascii="宋体" w:hAnsi="宋体" w:hint="eastAsia"/>
                <w:b/>
                <w:bCs/>
                <w:sz w:val="24"/>
              </w:rPr>
              <w:t>0-15</w:t>
            </w:r>
            <w:r>
              <w:rPr>
                <w:rFonts w:ascii="宋体" w:hAnsi="宋体" w:hint="eastAsia"/>
                <w:b/>
                <w:bCs/>
                <w:sz w:val="24"/>
              </w:rPr>
              <w:t>分</w:t>
            </w:r>
          </w:p>
        </w:tc>
      </w:tr>
      <w:tr w:rsidR="000179E2">
        <w:trPr>
          <w:cantSplit/>
        </w:trPr>
        <w:tc>
          <w:tcPr>
            <w:tcW w:w="1134" w:type="dxa"/>
            <w:tcBorders>
              <w:left w:val="single" w:sz="4" w:space="0" w:color="auto"/>
              <w:right w:val="single" w:sz="4" w:space="0" w:color="auto"/>
            </w:tcBorders>
            <w:vAlign w:val="center"/>
          </w:tcPr>
          <w:p w:rsidR="000179E2" w:rsidRDefault="002E024D">
            <w:pPr>
              <w:spacing w:line="276" w:lineRule="auto"/>
              <w:jc w:val="center"/>
              <w:rPr>
                <w:rFonts w:ascii="宋体" w:hAnsi="宋体"/>
                <w:sz w:val="24"/>
              </w:rPr>
            </w:pPr>
            <w:r>
              <w:rPr>
                <w:rFonts w:ascii="宋体" w:hAnsi="宋体" w:hint="eastAsia"/>
                <w:sz w:val="24"/>
              </w:rPr>
              <w:t>价格分</w:t>
            </w:r>
          </w:p>
          <w:p w:rsidR="000179E2" w:rsidRDefault="002E024D">
            <w:pPr>
              <w:spacing w:line="276" w:lineRule="auto"/>
              <w:jc w:val="center"/>
              <w:rPr>
                <w:rFonts w:ascii="宋体" w:hAnsi="宋体"/>
                <w:b/>
                <w:bCs/>
                <w:sz w:val="24"/>
              </w:rPr>
            </w:pPr>
            <w:r>
              <w:rPr>
                <w:rFonts w:ascii="宋体" w:hAnsi="宋体" w:hint="eastAsia"/>
                <w:sz w:val="24"/>
              </w:rPr>
              <w:t>（</w:t>
            </w:r>
            <w:r>
              <w:rPr>
                <w:rFonts w:ascii="宋体" w:hAnsi="宋体" w:hint="eastAsia"/>
                <w:sz w:val="24"/>
                <w:u w:val="single"/>
              </w:rPr>
              <w:t>4</w:t>
            </w:r>
            <w:r>
              <w:rPr>
                <w:rFonts w:ascii="宋体" w:hAnsi="宋体" w:hint="eastAsia"/>
                <w:sz w:val="24"/>
                <w:u w:val="single"/>
              </w:rPr>
              <w:t>0</w:t>
            </w:r>
            <w:r>
              <w:rPr>
                <w:rFonts w:ascii="宋体" w:hAnsi="宋体" w:hint="eastAsia"/>
                <w:sz w:val="24"/>
              </w:rPr>
              <w:t>分）</w:t>
            </w:r>
          </w:p>
        </w:tc>
        <w:tc>
          <w:tcPr>
            <w:tcW w:w="8931" w:type="dxa"/>
            <w:gridSpan w:val="3"/>
            <w:tcBorders>
              <w:top w:val="single" w:sz="4" w:space="0" w:color="auto"/>
              <w:left w:val="single" w:sz="4" w:space="0" w:color="auto"/>
              <w:bottom w:val="single" w:sz="4" w:space="0" w:color="auto"/>
              <w:right w:val="single" w:sz="4" w:space="0" w:color="auto"/>
            </w:tcBorders>
            <w:vAlign w:val="center"/>
          </w:tcPr>
          <w:p w:rsidR="000179E2" w:rsidRDefault="002E024D">
            <w:pPr>
              <w:widowControl/>
              <w:spacing w:line="276" w:lineRule="auto"/>
              <w:rPr>
                <w:rFonts w:ascii="宋体" w:hAnsi="宋体"/>
                <w:sz w:val="24"/>
              </w:rPr>
            </w:pPr>
            <w:r>
              <w:rPr>
                <w:rFonts w:ascii="宋体" w:hAnsi="宋体" w:hint="eastAsia"/>
                <w:sz w:val="24"/>
              </w:rPr>
              <w:t>价格分统一采用低价优先法，即满足磋商文件要求且投标价格最低的投标报价为评标基准价，其价格分为满分</w:t>
            </w:r>
            <w:r>
              <w:rPr>
                <w:rFonts w:ascii="宋体" w:hAnsi="宋体" w:hint="eastAsia"/>
                <w:sz w:val="24"/>
                <w:u w:val="single"/>
              </w:rPr>
              <w:t>4</w:t>
            </w:r>
            <w:r>
              <w:rPr>
                <w:rFonts w:ascii="宋体" w:hAnsi="宋体" w:hint="eastAsia"/>
                <w:sz w:val="24"/>
                <w:u w:val="single"/>
              </w:rPr>
              <w:t>0</w:t>
            </w:r>
            <w:r>
              <w:rPr>
                <w:rFonts w:ascii="宋体" w:hAnsi="宋体" w:hint="eastAsia"/>
                <w:sz w:val="24"/>
              </w:rPr>
              <w:t>分。其他供应商的价格分统一按照下列公式计算：</w:t>
            </w:r>
          </w:p>
          <w:p w:rsidR="000179E2" w:rsidRDefault="002E024D">
            <w:pPr>
              <w:spacing w:line="276" w:lineRule="auto"/>
              <w:rPr>
                <w:rFonts w:ascii="宋体" w:hAnsi="宋体"/>
                <w:b/>
                <w:bCs/>
                <w:sz w:val="24"/>
              </w:rPr>
            </w:pPr>
            <w:r>
              <w:rPr>
                <w:rFonts w:ascii="宋体" w:hAnsi="宋体" w:hint="eastAsia"/>
                <w:sz w:val="24"/>
              </w:rPr>
              <w:t>投标报价得分＝（评标基准价</w:t>
            </w:r>
            <w:r>
              <w:rPr>
                <w:rFonts w:ascii="宋体" w:hAnsi="宋体" w:hint="eastAsia"/>
                <w:sz w:val="24"/>
              </w:rPr>
              <w:t>/</w:t>
            </w:r>
            <w:r>
              <w:rPr>
                <w:rFonts w:ascii="宋体" w:hAnsi="宋体" w:hint="eastAsia"/>
                <w:sz w:val="24"/>
              </w:rPr>
              <w:t>投标报价）×</w:t>
            </w:r>
            <w:r>
              <w:rPr>
                <w:rFonts w:ascii="宋体" w:hAnsi="宋体" w:hint="eastAsia"/>
                <w:sz w:val="24"/>
                <w:u w:val="single"/>
              </w:rPr>
              <w:t>4</w:t>
            </w:r>
            <w:r>
              <w:rPr>
                <w:rFonts w:ascii="宋体" w:hAnsi="宋体" w:hint="eastAsia"/>
                <w:sz w:val="24"/>
                <w:u w:val="single"/>
              </w:rPr>
              <w:t>0</w:t>
            </w:r>
          </w:p>
        </w:tc>
      </w:tr>
    </w:tbl>
    <w:p w:rsidR="000179E2" w:rsidRDefault="000179E2">
      <w:pPr>
        <w:spacing w:line="400" w:lineRule="exact"/>
        <w:ind w:rightChars="150" w:right="315" w:firstLineChars="200" w:firstLine="480"/>
        <w:rPr>
          <w:rFonts w:hAnsi="宋体"/>
          <w:sz w:val="24"/>
          <w:szCs w:val="28"/>
        </w:rPr>
      </w:pPr>
    </w:p>
    <w:p w:rsidR="000179E2" w:rsidRDefault="002E024D">
      <w:pPr>
        <w:adjustRightInd w:val="0"/>
        <w:snapToGrid w:val="0"/>
        <w:spacing w:line="360" w:lineRule="auto"/>
        <w:ind w:firstLineChars="200" w:firstLine="480"/>
        <w:rPr>
          <w:rFonts w:ascii="宋体" w:hAnsi="宋体"/>
          <w:sz w:val="24"/>
        </w:rPr>
      </w:pPr>
      <w:r>
        <w:rPr>
          <w:rFonts w:ascii="Calibri" w:hAnsi="Calibri" w:cs="Calibri"/>
          <w:sz w:val="24"/>
          <w:szCs w:val="28"/>
        </w:rPr>
        <w:t>②</w:t>
      </w:r>
      <w:r>
        <w:rPr>
          <w:rFonts w:ascii="宋体" w:hAnsi="宋体" w:hint="eastAsia"/>
          <w:sz w:val="24"/>
        </w:rPr>
        <w:t>汇总</w:t>
      </w:r>
    </w:p>
    <w:p w:rsidR="000179E2" w:rsidRDefault="002E024D">
      <w:pPr>
        <w:adjustRightInd w:val="0"/>
        <w:snapToGrid w:val="0"/>
        <w:spacing w:line="360" w:lineRule="auto"/>
        <w:ind w:firstLineChars="200" w:firstLine="480"/>
        <w:rPr>
          <w:rFonts w:ascii="宋体" w:hAnsi="宋体"/>
          <w:sz w:val="24"/>
        </w:rPr>
      </w:pPr>
      <w:r>
        <w:rPr>
          <w:rFonts w:ascii="宋体" w:hAnsi="宋体" w:hint="eastAsia"/>
          <w:sz w:val="24"/>
        </w:rPr>
        <w:t>磋商小组将合格供应商的技术分、</w:t>
      </w:r>
      <w:r>
        <w:rPr>
          <w:rFonts w:ascii="宋体" w:hAnsi="宋体"/>
          <w:sz w:val="24"/>
        </w:rPr>
        <w:t>资信</w:t>
      </w:r>
      <w:r>
        <w:rPr>
          <w:rFonts w:ascii="宋体" w:hAnsi="宋体" w:hint="eastAsia"/>
          <w:sz w:val="24"/>
        </w:rPr>
        <w:t>分和价格分汇总以后得到供应商的最终评审总得分，按照最终评审得分由高到低排出成交候选顺序。</w:t>
      </w:r>
    </w:p>
    <w:p w:rsidR="000179E2" w:rsidRDefault="002E024D">
      <w:pPr>
        <w:adjustRightInd w:val="0"/>
        <w:snapToGrid w:val="0"/>
        <w:spacing w:line="360" w:lineRule="auto"/>
        <w:ind w:firstLineChars="200" w:firstLine="480"/>
        <w:rPr>
          <w:rFonts w:ascii="宋体" w:hAnsi="宋体"/>
          <w:sz w:val="24"/>
        </w:rPr>
      </w:pPr>
      <w:r>
        <w:rPr>
          <w:rFonts w:ascii="宋体" w:hAnsi="宋体" w:hint="eastAsia"/>
          <w:sz w:val="24"/>
        </w:rPr>
        <w:t>最终评审得分出现两家或两家以上相同者，按最终报价由低到高排序确定成交候选供应商；评审总得分且最终报价相同的，则所投产品为节能或环保产品者优先；若前述均相同且所投产品同为节能或环保产品，则采取磋商小组抽签方式确定成交候选供应商。</w:t>
      </w:r>
    </w:p>
    <w:p w:rsidR="000179E2" w:rsidRDefault="002E024D">
      <w:pPr>
        <w:spacing w:line="400" w:lineRule="exact"/>
        <w:ind w:rightChars="150" w:right="315" w:firstLineChars="200" w:firstLine="578"/>
        <w:rPr>
          <w:rFonts w:hAnsi="宋体"/>
          <w:sz w:val="24"/>
          <w:szCs w:val="28"/>
        </w:rPr>
      </w:pPr>
      <w:r>
        <w:rPr>
          <w:rFonts w:ascii="宋体" w:hAnsi="宋体" w:hint="eastAsia"/>
          <w:b/>
          <w:spacing w:val="24"/>
          <w:sz w:val="24"/>
        </w:rPr>
        <w:lastRenderedPageBreak/>
        <w:t>23</w:t>
      </w:r>
      <w:r>
        <w:rPr>
          <w:rFonts w:ascii="宋体" w:hAnsi="宋体" w:hint="eastAsia"/>
          <w:b/>
          <w:spacing w:val="24"/>
          <w:sz w:val="24"/>
        </w:rPr>
        <w:t>、评标过程的保密</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 xml:space="preserve">23.1 </w:t>
      </w:r>
      <w:r>
        <w:rPr>
          <w:rFonts w:hAnsi="宋体" w:hint="eastAsia"/>
          <w:sz w:val="24"/>
          <w:szCs w:val="28"/>
        </w:rPr>
        <w:t>在宣布中标人之前，凡属审查、澄清、评价、比较投标文件和中标意向等有关信息，均不得泄露给任何供应商或与评标工作无关的人员。</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 xml:space="preserve">23.2 </w:t>
      </w:r>
      <w:r>
        <w:rPr>
          <w:rFonts w:hAnsi="宋体" w:hint="eastAsia"/>
          <w:sz w:val="24"/>
          <w:szCs w:val="28"/>
        </w:rPr>
        <w:t>供应商不得探听上述信息，不得以任何行为影响评标过程，否则将被作为无效投标文件。</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23.3</w:t>
      </w:r>
      <w:r>
        <w:rPr>
          <w:rFonts w:hAnsi="宋体" w:hint="eastAsia"/>
          <w:sz w:val="24"/>
          <w:szCs w:val="28"/>
        </w:rPr>
        <w:t>在评标期间，招标人将指定联络员与</w:t>
      </w:r>
      <w:r>
        <w:rPr>
          <w:rFonts w:hAnsi="宋体" w:hint="eastAsia"/>
          <w:sz w:val="24"/>
          <w:szCs w:val="28"/>
        </w:rPr>
        <w:t>供应商进行联络。</w:t>
      </w:r>
    </w:p>
    <w:p w:rsidR="000179E2" w:rsidRDefault="002E024D">
      <w:pPr>
        <w:pStyle w:val="3"/>
        <w:jc w:val="center"/>
      </w:pPr>
      <w:bookmarkStart w:id="10" w:name="_Toc16155"/>
      <w:r>
        <w:rPr>
          <w:rFonts w:hint="eastAsia"/>
        </w:rPr>
        <w:t>六、定标及签约</w:t>
      </w:r>
      <w:bookmarkEnd w:id="10"/>
    </w:p>
    <w:p w:rsidR="000179E2" w:rsidRDefault="002E024D">
      <w:pPr>
        <w:spacing w:line="400" w:lineRule="exact"/>
        <w:ind w:rightChars="150" w:right="315" w:firstLineChars="200" w:firstLine="578"/>
        <w:rPr>
          <w:rFonts w:ascii="宋体" w:hAnsi="宋体"/>
          <w:b/>
          <w:spacing w:val="24"/>
          <w:sz w:val="24"/>
        </w:rPr>
      </w:pPr>
      <w:r>
        <w:rPr>
          <w:rFonts w:ascii="宋体" w:hAnsi="宋体" w:hint="eastAsia"/>
          <w:b/>
          <w:spacing w:val="24"/>
          <w:sz w:val="24"/>
        </w:rPr>
        <w:t>24</w:t>
      </w:r>
      <w:r>
        <w:rPr>
          <w:rFonts w:ascii="宋体" w:hAnsi="宋体" w:hint="eastAsia"/>
          <w:b/>
          <w:spacing w:val="24"/>
          <w:sz w:val="24"/>
        </w:rPr>
        <w:t>、招标人拒绝任何或所有投标的权利</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 xml:space="preserve">24.1 </w:t>
      </w:r>
      <w:r>
        <w:rPr>
          <w:rFonts w:hAnsi="宋体" w:hint="eastAsia"/>
          <w:sz w:val="24"/>
          <w:szCs w:val="28"/>
        </w:rPr>
        <w:t>招标人保留在定标之前根据评标小组的评审意见，有权选择中标人或否决全部投标的权利，而没有向供应商解释的义务。</w:t>
      </w:r>
    </w:p>
    <w:p w:rsidR="000179E2" w:rsidRDefault="002E024D">
      <w:pPr>
        <w:spacing w:line="400" w:lineRule="exact"/>
        <w:ind w:rightChars="150" w:right="315" w:firstLineChars="200" w:firstLine="578"/>
        <w:rPr>
          <w:rFonts w:ascii="宋体" w:hAnsi="宋体"/>
          <w:b/>
          <w:spacing w:val="24"/>
          <w:sz w:val="24"/>
        </w:rPr>
      </w:pPr>
      <w:r>
        <w:rPr>
          <w:rFonts w:ascii="宋体" w:hAnsi="宋体" w:hint="eastAsia"/>
          <w:b/>
          <w:spacing w:val="24"/>
          <w:sz w:val="24"/>
        </w:rPr>
        <w:t>25</w:t>
      </w:r>
      <w:r>
        <w:rPr>
          <w:rFonts w:ascii="宋体" w:hAnsi="宋体" w:hint="eastAsia"/>
          <w:b/>
          <w:spacing w:val="24"/>
          <w:sz w:val="24"/>
        </w:rPr>
        <w:t>、投标截止时间结束后供应商不足三家的处理</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 xml:space="preserve">25.1 </w:t>
      </w:r>
      <w:r>
        <w:rPr>
          <w:rFonts w:hAnsi="宋体" w:hint="eastAsia"/>
          <w:sz w:val="24"/>
          <w:szCs w:val="28"/>
        </w:rPr>
        <w:t>如出现投标截止时间结束后供应商不足三家的情况，按财政部第</w:t>
      </w:r>
      <w:r>
        <w:rPr>
          <w:rFonts w:hAnsi="宋体" w:hint="eastAsia"/>
          <w:sz w:val="24"/>
          <w:szCs w:val="28"/>
        </w:rPr>
        <w:t>18</w:t>
      </w:r>
      <w:r>
        <w:rPr>
          <w:rFonts w:hAnsi="宋体" w:hint="eastAsia"/>
          <w:sz w:val="24"/>
          <w:szCs w:val="28"/>
        </w:rPr>
        <w:t>号令第四十三条的规定执行。</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 xml:space="preserve">25.2 </w:t>
      </w:r>
      <w:r>
        <w:rPr>
          <w:rFonts w:hAnsi="宋体" w:hint="eastAsia"/>
          <w:sz w:val="24"/>
          <w:szCs w:val="28"/>
        </w:rPr>
        <w:t>在评标期间，出现符合专业条件的供应商或者对招标文件做出实质响应的供应商不足三家情形的，比照前款规定执行。</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 xml:space="preserve">25.3 </w:t>
      </w:r>
      <w:r>
        <w:rPr>
          <w:rFonts w:hAnsi="宋体" w:hint="eastAsia"/>
          <w:sz w:val="24"/>
          <w:szCs w:val="28"/>
        </w:rPr>
        <w:t>供应商若不接受采购方式的改变，应在规定的时间内书面向评标小组说明，未在规定时间内提交书面说明的视为接受采购方式的改变。</w:t>
      </w:r>
    </w:p>
    <w:p w:rsidR="000179E2" w:rsidRDefault="002E024D">
      <w:pPr>
        <w:spacing w:line="400" w:lineRule="exact"/>
        <w:ind w:rightChars="150" w:right="315" w:firstLineChars="200" w:firstLine="578"/>
        <w:rPr>
          <w:rFonts w:ascii="宋体" w:hAnsi="宋体"/>
          <w:b/>
          <w:spacing w:val="24"/>
          <w:sz w:val="24"/>
        </w:rPr>
      </w:pPr>
      <w:r>
        <w:rPr>
          <w:rFonts w:ascii="宋体" w:hAnsi="宋体" w:hint="eastAsia"/>
          <w:b/>
          <w:spacing w:val="24"/>
          <w:sz w:val="24"/>
        </w:rPr>
        <w:t>26</w:t>
      </w:r>
      <w:r>
        <w:rPr>
          <w:rFonts w:ascii="宋体" w:hAnsi="宋体" w:hint="eastAsia"/>
          <w:b/>
          <w:spacing w:val="24"/>
          <w:sz w:val="24"/>
        </w:rPr>
        <w:t>、废标</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 xml:space="preserve">26.1 </w:t>
      </w:r>
      <w:r>
        <w:rPr>
          <w:rFonts w:hAnsi="宋体" w:hint="eastAsia"/>
          <w:sz w:val="24"/>
          <w:szCs w:val="28"/>
        </w:rPr>
        <w:t>出现下列情形之一的，将予废标：</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w:t>
      </w:r>
      <w:r>
        <w:rPr>
          <w:rFonts w:hAnsi="宋体" w:hint="eastAsia"/>
          <w:sz w:val="24"/>
          <w:szCs w:val="28"/>
        </w:rPr>
        <w:t>1</w:t>
      </w:r>
      <w:r>
        <w:rPr>
          <w:rFonts w:hAnsi="宋体" w:hint="eastAsia"/>
          <w:sz w:val="24"/>
          <w:szCs w:val="28"/>
        </w:rPr>
        <w:t>）符合专业条件的供应商或者对招标文件作实质响应的供应商不足三家的；</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w:t>
      </w:r>
      <w:r>
        <w:rPr>
          <w:rFonts w:hAnsi="宋体" w:hint="eastAsia"/>
          <w:sz w:val="24"/>
          <w:szCs w:val="28"/>
        </w:rPr>
        <w:t>2</w:t>
      </w:r>
      <w:r>
        <w:rPr>
          <w:rFonts w:hAnsi="宋体" w:hint="eastAsia"/>
          <w:sz w:val="24"/>
          <w:szCs w:val="28"/>
        </w:rPr>
        <w:t>）出现影响采购公正的违法、违规行为的；</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w:t>
      </w:r>
      <w:r>
        <w:rPr>
          <w:rFonts w:hAnsi="宋体" w:hint="eastAsia"/>
          <w:sz w:val="24"/>
          <w:szCs w:val="28"/>
        </w:rPr>
        <w:t>3</w:t>
      </w:r>
      <w:r>
        <w:rPr>
          <w:rFonts w:hAnsi="宋体" w:hint="eastAsia"/>
          <w:sz w:val="24"/>
          <w:szCs w:val="28"/>
        </w:rPr>
        <w:t>）因重大变故，采购任务取消的。</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 xml:space="preserve">26.2 </w:t>
      </w:r>
      <w:r>
        <w:rPr>
          <w:rFonts w:hAnsi="宋体" w:hint="eastAsia"/>
          <w:sz w:val="24"/>
          <w:szCs w:val="28"/>
        </w:rPr>
        <w:t>如出现第一种情形的，将按照第</w:t>
      </w:r>
      <w:r>
        <w:rPr>
          <w:rFonts w:hAnsi="宋体" w:hint="eastAsia"/>
          <w:sz w:val="24"/>
          <w:szCs w:val="28"/>
        </w:rPr>
        <w:t>25</w:t>
      </w:r>
      <w:r>
        <w:rPr>
          <w:rFonts w:hAnsi="宋体" w:hint="eastAsia"/>
          <w:sz w:val="24"/>
          <w:szCs w:val="28"/>
        </w:rPr>
        <w:t>条执行。</w:t>
      </w:r>
    </w:p>
    <w:p w:rsidR="000179E2" w:rsidRDefault="002E024D">
      <w:pPr>
        <w:spacing w:line="400" w:lineRule="exact"/>
        <w:ind w:rightChars="150" w:right="315" w:firstLineChars="200" w:firstLine="578"/>
        <w:rPr>
          <w:rFonts w:ascii="宋体" w:hAnsi="宋体"/>
          <w:b/>
          <w:spacing w:val="24"/>
          <w:sz w:val="24"/>
        </w:rPr>
      </w:pPr>
      <w:r>
        <w:rPr>
          <w:rFonts w:ascii="宋体" w:hAnsi="宋体" w:hint="eastAsia"/>
          <w:b/>
          <w:spacing w:val="24"/>
          <w:sz w:val="24"/>
        </w:rPr>
        <w:t>27</w:t>
      </w:r>
      <w:r>
        <w:rPr>
          <w:rFonts w:ascii="宋体" w:hAnsi="宋体" w:hint="eastAsia"/>
          <w:b/>
          <w:spacing w:val="24"/>
          <w:sz w:val="24"/>
        </w:rPr>
        <w:t>、中标通知</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 xml:space="preserve">27.1 </w:t>
      </w:r>
      <w:r>
        <w:rPr>
          <w:rFonts w:hAnsi="宋体" w:hint="eastAsia"/>
          <w:sz w:val="24"/>
          <w:szCs w:val="28"/>
        </w:rPr>
        <w:t>确定中标人后，招标人向中标人发出中标通知书。</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 xml:space="preserve">27.2 </w:t>
      </w:r>
      <w:r>
        <w:rPr>
          <w:rFonts w:hAnsi="宋体" w:hint="eastAsia"/>
          <w:sz w:val="24"/>
          <w:szCs w:val="28"/>
        </w:rPr>
        <w:t>中标通知书为合同的组成部分。</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 xml:space="preserve">27.3 </w:t>
      </w:r>
      <w:r>
        <w:rPr>
          <w:rFonts w:hAnsi="宋体" w:hint="eastAsia"/>
          <w:sz w:val="24"/>
          <w:szCs w:val="28"/>
        </w:rPr>
        <w:t>未中标人，招</w:t>
      </w:r>
      <w:r>
        <w:rPr>
          <w:rFonts w:hAnsi="宋体" w:hint="eastAsia"/>
          <w:sz w:val="24"/>
          <w:szCs w:val="28"/>
        </w:rPr>
        <w:t>标人不另行通知，对未中标原因，也不作任何解释。</w:t>
      </w:r>
    </w:p>
    <w:p w:rsidR="000179E2" w:rsidRDefault="002E024D">
      <w:pPr>
        <w:spacing w:line="400" w:lineRule="exact"/>
        <w:ind w:rightChars="150" w:right="315" w:firstLineChars="200" w:firstLine="578"/>
        <w:rPr>
          <w:rFonts w:hAnsi="宋体"/>
          <w:sz w:val="24"/>
          <w:szCs w:val="28"/>
        </w:rPr>
      </w:pPr>
      <w:r>
        <w:rPr>
          <w:rFonts w:ascii="宋体" w:hAnsi="宋体" w:hint="eastAsia"/>
          <w:b/>
          <w:spacing w:val="24"/>
          <w:sz w:val="24"/>
        </w:rPr>
        <w:t>28</w:t>
      </w:r>
      <w:r>
        <w:rPr>
          <w:rFonts w:ascii="宋体" w:hAnsi="宋体" w:hint="eastAsia"/>
          <w:b/>
          <w:spacing w:val="24"/>
          <w:sz w:val="24"/>
        </w:rPr>
        <w:t>、签订合同</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 xml:space="preserve">28.1 </w:t>
      </w:r>
      <w:r>
        <w:rPr>
          <w:rFonts w:hAnsi="宋体" w:hint="eastAsia"/>
          <w:sz w:val="24"/>
          <w:szCs w:val="28"/>
        </w:rPr>
        <w:t>中标人收到中标通知书后，应在</w:t>
      </w:r>
      <w:r>
        <w:rPr>
          <w:rFonts w:hAnsi="宋体" w:hint="eastAsia"/>
          <w:sz w:val="24"/>
          <w:szCs w:val="28"/>
        </w:rPr>
        <w:t>7</w:t>
      </w:r>
      <w:r>
        <w:rPr>
          <w:rFonts w:hAnsi="宋体" w:hint="eastAsia"/>
          <w:sz w:val="24"/>
          <w:szCs w:val="28"/>
        </w:rPr>
        <w:t>日内与招标人依据招标文件和投标文件签订合同。</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 xml:space="preserve">28.2 </w:t>
      </w:r>
      <w:r>
        <w:rPr>
          <w:rFonts w:hAnsi="宋体" w:hint="eastAsia"/>
          <w:sz w:val="24"/>
          <w:szCs w:val="28"/>
        </w:rPr>
        <w:t>中标人不与招标人签订合同的，投标保证金不予退还并取消其中标资格，给招标人造成的损失超过投标保证金数额的，应对超过部分予以赔偿。</w:t>
      </w:r>
    </w:p>
    <w:p w:rsidR="000179E2" w:rsidRDefault="002E024D">
      <w:pPr>
        <w:pStyle w:val="1"/>
        <w:jc w:val="center"/>
      </w:pPr>
      <w:r>
        <w:br w:type="page"/>
      </w:r>
      <w:bookmarkStart w:id="11" w:name="_Toc22102"/>
      <w:r>
        <w:rPr>
          <w:rFonts w:hint="eastAsia"/>
        </w:rPr>
        <w:lastRenderedPageBreak/>
        <w:t>第二章</w:t>
      </w:r>
      <w:r>
        <w:rPr>
          <w:rFonts w:hint="eastAsia"/>
        </w:rPr>
        <w:t xml:space="preserve">  </w:t>
      </w:r>
      <w:r>
        <w:rPr>
          <w:rFonts w:hint="eastAsia"/>
        </w:rPr>
        <w:t>采购需求</w:t>
      </w:r>
      <w:bookmarkEnd w:id="11"/>
    </w:p>
    <w:p w:rsidR="000179E2" w:rsidRDefault="002E024D">
      <w:pPr>
        <w:spacing w:line="520" w:lineRule="exact"/>
        <w:ind w:firstLine="550"/>
        <w:rPr>
          <w:rFonts w:ascii="黑体" w:eastAsia="黑体" w:hAnsi="黑体"/>
          <w:b/>
          <w:sz w:val="28"/>
          <w:szCs w:val="28"/>
        </w:rPr>
      </w:pPr>
      <w:r>
        <w:rPr>
          <w:rFonts w:ascii="黑体" w:eastAsia="黑体" w:hAnsi="黑体" w:hint="eastAsia"/>
          <w:b/>
          <w:sz w:val="28"/>
          <w:szCs w:val="28"/>
        </w:rPr>
        <w:t>前注：</w:t>
      </w:r>
    </w:p>
    <w:p w:rsidR="000179E2" w:rsidRDefault="002E024D">
      <w:pPr>
        <w:spacing w:line="480" w:lineRule="exact"/>
        <w:ind w:firstLine="550"/>
        <w:rPr>
          <w:rFonts w:ascii="宋体" w:hAnsi="宋体"/>
          <w:sz w:val="24"/>
        </w:rPr>
      </w:pPr>
      <w:r>
        <w:rPr>
          <w:rFonts w:ascii="宋体" w:hAnsi="宋体" w:hint="eastAsia"/>
          <w:sz w:val="24"/>
        </w:rPr>
        <w:t>1</w:t>
      </w:r>
      <w:r>
        <w:rPr>
          <w:rFonts w:ascii="宋体" w:hAnsi="宋体" w:hint="eastAsia"/>
          <w:sz w:val="24"/>
        </w:rPr>
        <w:t>）本说明中提出的技术方案仅为参考，如无明确限制，供应商可以进行优化，提供满足用户实际需要的更优（或者性能实质上不低于的）服务方案，且此方案须经招标小组评审认可；</w:t>
      </w:r>
      <w:r>
        <w:rPr>
          <w:rFonts w:ascii="宋体" w:hAnsi="宋体" w:hint="eastAsia"/>
          <w:sz w:val="24"/>
        </w:rPr>
        <w:cr/>
      </w:r>
      <w:r>
        <w:rPr>
          <w:rFonts w:ascii="宋体" w:hAnsi="宋体" w:hint="eastAsia"/>
          <w:sz w:val="24"/>
        </w:rPr>
        <w:t xml:space="preserve">    2</w:t>
      </w:r>
      <w:r>
        <w:rPr>
          <w:rFonts w:ascii="宋体" w:hAnsi="宋体" w:hint="eastAsia"/>
          <w:sz w:val="24"/>
        </w:rPr>
        <w:t>）供应商应当在响应文件中列出完成本项目并通过验收所需的所有各项服务等明细表及全部费用。成交供应商必须确保整体通过用户方及有关主管部门验收</w:t>
      </w:r>
      <w:r>
        <w:rPr>
          <w:rFonts w:ascii="宋体" w:hAnsi="宋体" w:hint="eastAsia"/>
          <w:sz w:val="24"/>
        </w:rPr>
        <w:t>,</w:t>
      </w:r>
      <w:r>
        <w:rPr>
          <w:rFonts w:ascii="宋体" w:hAnsi="宋体" w:hint="eastAsia"/>
          <w:sz w:val="24"/>
        </w:rPr>
        <w:t>所发生的验收费用由成交供应商承担。</w:t>
      </w:r>
    </w:p>
    <w:p w:rsidR="000179E2" w:rsidRDefault="002E024D">
      <w:pPr>
        <w:spacing w:line="480" w:lineRule="exact"/>
        <w:ind w:firstLine="550"/>
        <w:rPr>
          <w:rFonts w:ascii="黑体" w:eastAsia="黑体" w:hAnsi="宋体"/>
          <w:sz w:val="36"/>
          <w:szCs w:val="36"/>
        </w:rPr>
      </w:pPr>
      <w:r>
        <w:rPr>
          <w:rFonts w:ascii="宋体" w:hAnsi="宋体"/>
          <w:sz w:val="24"/>
        </w:rPr>
        <w:t>3</w:t>
      </w:r>
      <w:r>
        <w:rPr>
          <w:rFonts w:ascii="宋体" w:hAnsi="宋体" w:hint="eastAsia"/>
          <w:sz w:val="24"/>
        </w:rPr>
        <w:t>）如对本招标文件有任何疑问或澄清要求，请按本招标文件“供应商须知前附表”中约定方式联系安徽交通职业技术学院，或在接受答疑截止时间前联系采购人，否则视同理解和接受，招标后安徽交通职业技术学院不再受理对招标文件条款提出的质疑。</w:t>
      </w:r>
    </w:p>
    <w:p w:rsidR="000179E2" w:rsidRDefault="002E024D">
      <w:pPr>
        <w:pStyle w:val="3"/>
        <w:jc w:val="center"/>
      </w:pPr>
      <w:bookmarkStart w:id="12" w:name="_Toc12193"/>
      <w:r>
        <w:rPr>
          <w:rFonts w:hint="eastAsia"/>
        </w:rPr>
        <w:t>一、项目概况</w:t>
      </w:r>
      <w:bookmarkEnd w:id="12"/>
    </w:p>
    <w:p w:rsidR="000179E2" w:rsidRDefault="002E024D">
      <w:pPr>
        <w:spacing w:line="480" w:lineRule="exact"/>
        <w:ind w:firstLine="550"/>
        <w:rPr>
          <w:rFonts w:ascii="宋体" w:hAnsi="宋体"/>
          <w:sz w:val="24"/>
        </w:rPr>
      </w:pPr>
      <w:r>
        <w:rPr>
          <w:rFonts w:ascii="宋体" w:hAnsi="宋体" w:hint="eastAsia"/>
          <w:sz w:val="24"/>
        </w:rPr>
        <w:t>本项目来源于安徽交通职业技术学院</w:t>
      </w:r>
      <w:r>
        <w:rPr>
          <w:rFonts w:ascii="宋体" w:hAnsi="宋体" w:hint="eastAsia"/>
          <w:sz w:val="24"/>
        </w:rPr>
        <w:t>2018</w:t>
      </w:r>
      <w:r>
        <w:rPr>
          <w:rFonts w:ascii="宋体" w:hAnsi="宋体" w:hint="eastAsia"/>
          <w:sz w:val="24"/>
        </w:rPr>
        <w:t>年新增预算</w:t>
      </w:r>
      <w:r>
        <w:rPr>
          <w:rFonts w:ascii="宋体" w:hAnsi="宋体" w:hint="eastAsia"/>
          <w:sz w:val="24"/>
        </w:rPr>
        <w:t>项目，</w:t>
      </w:r>
      <w:r>
        <w:rPr>
          <w:rFonts w:ascii="宋体" w:hAnsi="宋体" w:hint="eastAsia"/>
          <w:sz w:val="24"/>
        </w:rPr>
        <w:t>为了解决目前商务数据分析与应用专业在大数据分析与挖掘方面缺少合适的实训工具及行业数据资源问题，决定采购一套相关实训软件。</w:t>
      </w:r>
    </w:p>
    <w:p w:rsidR="000179E2" w:rsidRDefault="002E024D">
      <w:pPr>
        <w:pStyle w:val="3"/>
        <w:numPr>
          <w:ilvl w:val="0"/>
          <w:numId w:val="3"/>
        </w:numPr>
        <w:jc w:val="center"/>
      </w:pPr>
      <w:bookmarkStart w:id="13" w:name="_Toc14014"/>
      <w:r>
        <w:rPr>
          <w:rFonts w:hint="eastAsia"/>
        </w:rPr>
        <w:t>货物需求表</w:t>
      </w:r>
      <w:bookmarkEnd w:id="13"/>
    </w:p>
    <w:tbl>
      <w:tblPr>
        <w:tblStyle w:val="ae"/>
        <w:tblW w:w="9103" w:type="dxa"/>
        <w:jc w:val="center"/>
        <w:tblInd w:w="-581" w:type="dxa"/>
        <w:tblLayout w:type="fixed"/>
        <w:tblLook w:val="04A0"/>
      </w:tblPr>
      <w:tblGrid>
        <w:gridCol w:w="843"/>
        <w:gridCol w:w="2005"/>
        <w:gridCol w:w="5528"/>
        <w:gridCol w:w="727"/>
      </w:tblGrid>
      <w:tr w:rsidR="000179E2">
        <w:trPr>
          <w:jc w:val="center"/>
        </w:trPr>
        <w:tc>
          <w:tcPr>
            <w:tcW w:w="843" w:type="dxa"/>
            <w:vAlign w:val="center"/>
          </w:tcPr>
          <w:p w:rsidR="000179E2" w:rsidRDefault="002E024D">
            <w:pPr>
              <w:spacing w:line="360" w:lineRule="auto"/>
              <w:jc w:val="center"/>
              <w:rPr>
                <w:b/>
                <w:bCs/>
                <w:sz w:val="24"/>
              </w:rPr>
            </w:pPr>
            <w:r>
              <w:rPr>
                <w:rFonts w:hint="eastAsia"/>
                <w:b/>
                <w:bCs/>
                <w:sz w:val="24"/>
              </w:rPr>
              <w:t>序号</w:t>
            </w:r>
          </w:p>
        </w:tc>
        <w:tc>
          <w:tcPr>
            <w:tcW w:w="2005" w:type="dxa"/>
            <w:vAlign w:val="center"/>
          </w:tcPr>
          <w:p w:rsidR="000179E2" w:rsidRDefault="002E024D">
            <w:pPr>
              <w:spacing w:line="360" w:lineRule="auto"/>
              <w:jc w:val="center"/>
              <w:rPr>
                <w:b/>
                <w:bCs/>
                <w:sz w:val="24"/>
              </w:rPr>
            </w:pPr>
            <w:r>
              <w:rPr>
                <w:rFonts w:hint="eastAsia"/>
                <w:b/>
                <w:bCs/>
                <w:sz w:val="24"/>
              </w:rPr>
              <w:t>名称</w:t>
            </w:r>
          </w:p>
        </w:tc>
        <w:tc>
          <w:tcPr>
            <w:tcW w:w="5528" w:type="dxa"/>
            <w:vAlign w:val="center"/>
          </w:tcPr>
          <w:p w:rsidR="000179E2" w:rsidRDefault="002E024D">
            <w:pPr>
              <w:spacing w:line="360" w:lineRule="auto"/>
              <w:jc w:val="center"/>
              <w:rPr>
                <w:b/>
                <w:bCs/>
                <w:sz w:val="24"/>
              </w:rPr>
            </w:pPr>
            <w:r>
              <w:rPr>
                <w:rFonts w:hint="eastAsia"/>
                <w:b/>
                <w:bCs/>
                <w:sz w:val="24"/>
              </w:rPr>
              <w:t>参数指标</w:t>
            </w:r>
          </w:p>
        </w:tc>
        <w:tc>
          <w:tcPr>
            <w:tcW w:w="727" w:type="dxa"/>
            <w:vAlign w:val="center"/>
          </w:tcPr>
          <w:p w:rsidR="000179E2" w:rsidRDefault="002E024D">
            <w:pPr>
              <w:spacing w:line="360" w:lineRule="auto"/>
              <w:jc w:val="center"/>
              <w:rPr>
                <w:b/>
                <w:bCs/>
                <w:sz w:val="24"/>
              </w:rPr>
            </w:pPr>
            <w:r>
              <w:rPr>
                <w:rFonts w:hint="eastAsia"/>
                <w:b/>
                <w:bCs/>
                <w:sz w:val="24"/>
              </w:rPr>
              <w:t>数量</w:t>
            </w:r>
          </w:p>
        </w:tc>
      </w:tr>
      <w:tr w:rsidR="000179E2">
        <w:trPr>
          <w:jc w:val="center"/>
        </w:trPr>
        <w:tc>
          <w:tcPr>
            <w:tcW w:w="843" w:type="dxa"/>
            <w:vAlign w:val="center"/>
          </w:tcPr>
          <w:p w:rsidR="000179E2" w:rsidRDefault="002E024D">
            <w:pPr>
              <w:spacing w:line="360" w:lineRule="auto"/>
              <w:jc w:val="center"/>
              <w:rPr>
                <w:sz w:val="24"/>
              </w:rPr>
            </w:pPr>
            <w:r>
              <w:rPr>
                <w:rFonts w:hint="eastAsia"/>
                <w:sz w:val="24"/>
              </w:rPr>
              <w:t>1</w:t>
            </w:r>
          </w:p>
        </w:tc>
        <w:tc>
          <w:tcPr>
            <w:tcW w:w="2005" w:type="dxa"/>
            <w:vAlign w:val="center"/>
          </w:tcPr>
          <w:p w:rsidR="000179E2" w:rsidRDefault="002E024D">
            <w:pPr>
              <w:spacing w:line="360" w:lineRule="auto"/>
              <w:jc w:val="center"/>
              <w:rPr>
                <w:sz w:val="24"/>
              </w:rPr>
            </w:pPr>
            <w:r>
              <w:rPr>
                <w:rFonts w:ascii="宋体" w:hAnsi="宋体" w:hint="eastAsia"/>
                <w:kern w:val="0"/>
                <w:sz w:val="24"/>
              </w:rPr>
              <w:t>大数据资源</w:t>
            </w:r>
            <w:r>
              <w:rPr>
                <w:rFonts w:ascii="宋体" w:hAnsi="宋体" w:hint="eastAsia"/>
                <w:kern w:val="0"/>
                <w:sz w:val="24"/>
              </w:rPr>
              <w:t>平台</w:t>
            </w:r>
          </w:p>
        </w:tc>
        <w:tc>
          <w:tcPr>
            <w:tcW w:w="5528" w:type="dxa"/>
          </w:tcPr>
          <w:p w:rsidR="000179E2" w:rsidRDefault="002E024D">
            <w:pPr>
              <w:spacing w:line="360" w:lineRule="auto"/>
              <w:ind w:firstLineChars="200" w:firstLine="480"/>
              <w:jc w:val="left"/>
              <w:rPr>
                <w:rFonts w:ascii="宋体" w:hAnsi="宋体" w:cs="宋体"/>
                <w:sz w:val="24"/>
              </w:rPr>
            </w:pPr>
            <w:r>
              <w:rPr>
                <w:rFonts w:ascii="宋体" w:hAnsi="宋体" w:cs="宋体" w:hint="eastAsia"/>
                <w:sz w:val="24"/>
              </w:rPr>
              <w:t>平台可提供多行业，海量的物流</w:t>
            </w:r>
            <w:r>
              <w:rPr>
                <w:rFonts w:ascii="宋体" w:hAnsi="宋体" w:cs="宋体" w:hint="eastAsia"/>
                <w:sz w:val="24"/>
              </w:rPr>
              <w:t>等</w:t>
            </w:r>
            <w:r>
              <w:rPr>
                <w:rFonts w:ascii="宋体" w:hAnsi="宋体" w:cs="宋体" w:hint="eastAsia"/>
                <w:sz w:val="24"/>
              </w:rPr>
              <w:t>相关数据资源：</w:t>
            </w:r>
          </w:p>
          <w:p w:rsidR="000179E2" w:rsidRDefault="002E024D">
            <w:pPr>
              <w:spacing w:line="360" w:lineRule="auto"/>
              <w:jc w:val="left"/>
              <w:rPr>
                <w:rFonts w:ascii="宋体" w:hAnsi="宋体" w:cs="宋体"/>
                <w:sz w:val="24"/>
              </w:rPr>
            </w:pPr>
            <w:r>
              <w:rPr>
                <w:rFonts w:ascii="宋体" w:hAnsi="宋体" w:cs="宋体" w:hint="eastAsia"/>
                <w:sz w:val="24"/>
              </w:rPr>
              <w:t>1.</w:t>
            </w:r>
            <w:r>
              <w:rPr>
                <w:rFonts w:ascii="宋体" w:hAnsi="宋体" w:cs="宋体"/>
                <w:sz w:val="24"/>
              </w:rPr>
              <w:t>物流行业数据</w:t>
            </w:r>
          </w:p>
          <w:p w:rsidR="000179E2" w:rsidRDefault="002E024D">
            <w:pPr>
              <w:spacing w:line="360" w:lineRule="auto"/>
              <w:jc w:val="left"/>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w:t>
            </w:r>
            <w:r>
              <w:rPr>
                <w:rFonts w:ascii="宋体" w:hAnsi="宋体" w:cs="宋体"/>
                <w:sz w:val="24"/>
              </w:rPr>
              <w:t>仓储作业数据集，数据量不少于</w:t>
            </w:r>
            <w:r>
              <w:rPr>
                <w:rFonts w:ascii="宋体" w:hAnsi="宋体" w:cs="宋体"/>
                <w:sz w:val="24"/>
              </w:rPr>
              <w:t>80</w:t>
            </w:r>
            <w:r>
              <w:rPr>
                <w:rFonts w:ascii="宋体" w:hAnsi="宋体" w:cs="宋体"/>
                <w:sz w:val="24"/>
              </w:rPr>
              <w:t>万条，应包含商品出库记录，商品入库记录、盘点记录等信息。</w:t>
            </w:r>
          </w:p>
          <w:p w:rsidR="000179E2" w:rsidRDefault="002E024D">
            <w:pPr>
              <w:spacing w:line="360" w:lineRule="auto"/>
              <w:jc w:val="left"/>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w:t>
            </w:r>
            <w:r>
              <w:rPr>
                <w:rFonts w:ascii="宋体" w:hAnsi="宋体" w:cs="宋体"/>
                <w:sz w:val="24"/>
              </w:rPr>
              <w:t>智能仓数据集，数据量不少于</w:t>
            </w:r>
            <w:r>
              <w:rPr>
                <w:rFonts w:ascii="宋体" w:hAnsi="宋体" w:cs="宋体"/>
                <w:sz w:val="24"/>
              </w:rPr>
              <w:t>100</w:t>
            </w:r>
            <w:r>
              <w:rPr>
                <w:rFonts w:ascii="宋体" w:hAnsi="宋体" w:cs="宋体"/>
                <w:sz w:val="24"/>
              </w:rPr>
              <w:t>万条，其中</w:t>
            </w:r>
            <w:r>
              <w:rPr>
                <w:rFonts w:ascii="宋体" w:hAnsi="宋体" w:cs="宋体"/>
                <w:sz w:val="24"/>
              </w:rPr>
              <w:lastRenderedPageBreak/>
              <w:t>应包含商品信息、供应商信息、浏览情况、收藏情况、成交情况等。</w:t>
            </w:r>
          </w:p>
          <w:p w:rsidR="000179E2" w:rsidRDefault="002E024D">
            <w:pPr>
              <w:spacing w:line="360" w:lineRule="auto"/>
              <w:jc w:val="left"/>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w:t>
            </w:r>
            <w:r>
              <w:rPr>
                <w:rFonts w:ascii="宋体" w:hAnsi="宋体" w:cs="宋体"/>
                <w:sz w:val="24"/>
              </w:rPr>
              <w:t>运输企业运营数据集，数据量不少于</w:t>
            </w:r>
            <w:r>
              <w:rPr>
                <w:rFonts w:ascii="宋体" w:hAnsi="宋体" w:cs="宋体"/>
                <w:sz w:val="24"/>
              </w:rPr>
              <w:t>40</w:t>
            </w:r>
            <w:r>
              <w:rPr>
                <w:rFonts w:ascii="宋体" w:hAnsi="宋体" w:cs="宋体"/>
                <w:sz w:val="24"/>
              </w:rPr>
              <w:t>万条，其中应包含所在省市、站点类型、客户付款信息、运单信息等。</w:t>
            </w:r>
          </w:p>
          <w:p w:rsidR="000179E2" w:rsidRDefault="002E024D">
            <w:pPr>
              <w:spacing w:line="360" w:lineRule="auto"/>
              <w:jc w:val="left"/>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w:t>
            </w:r>
            <w:r>
              <w:rPr>
                <w:rFonts w:ascii="宋体" w:hAnsi="宋体" w:cs="宋体"/>
                <w:sz w:val="24"/>
              </w:rPr>
              <w:t>城市物流末端配送数据集，数据不少于</w:t>
            </w:r>
            <w:r>
              <w:rPr>
                <w:rFonts w:ascii="宋体" w:hAnsi="宋体" w:cs="宋体"/>
                <w:sz w:val="24"/>
              </w:rPr>
              <w:t>5</w:t>
            </w:r>
            <w:r>
              <w:rPr>
                <w:rFonts w:ascii="宋体" w:hAnsi="宋体" w:cs="宋体"/>
                <w:sz w:val="24"/>
              </w:rPr>
              <w:t>万条，其中应包含网点经度、网点纬度、配送点经度、配送点纬度、快递员</w:t>
            </w:r>
            <w:r>
              <w:rPr>
                <w:rFonts w:ascii="宋体" w:hAnsi="宋体" w:cs="宋体"/>
                <w:sz w:val="24"/>
              </w:rPr>
              <w:t>ID</w:t>
            </w:r>
            <w:r>
              <w:rPr>
                <w:rFonts w:ascii="宋体" w:hAnsi="宋体" w:cs="宋体"/>
                <w:sz w:val="24"/>
              </w:rPr>
              <w:t>、商户</w:t>
            </w:r>
            <w:r>
              <w:rPr>
                <w:rFonts w:ascii="宋体" w:hAnsi="宋体" w:cs="宋体"/>
                <w:sz w:val="24"/>
              </w:rPr>
              <w:t>ID</w:t>
            </w:r>
            <w:r>
              <w:rPr>
                <w:rFonts w:ascii="宋体" w:hAnsi="宋体" w:cs="宋体"/>
                <w:sz w:val="24"/>
              </w:rPr>
              <w:t>、到商户的领取时间、送达消费者的最晚时间等。</w:t>
            </w:r>
          </w:p>
          <w:p w:rsidR="000179E2" w:rsidRDefault="002E024D">
            <w:pPr>
              <w:spacing w:line="360" w:lineRule="auto"/>
              <w:jc w:val="left"/>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w:t>
            </w:r>
            <w:r>
              <w:rPr>
                <w:rFonts w:ascii="宋体" w:hAnsi="宋体" w:cs="宋体"/>
                <w:sz w:val="24"/>
              </w:rPr>
              <w:t>物流新闻资讯数据集，数据不少于</w:t>
            </w:r>
            <w:r>
              <w:rPr>
                <w:rFonts w:ascii="宋体" w:hAnsi="宋体" w:cs="宋体"/>
                <w:sz w:val="24"/>
              </w:rPr>
              <w:t>50</w:t>
            </w:r>
            <w:r>
              <w:rPr>
                <w:rFonts w:ascii="宋体" w:hAnsi="宋体" w:cs="宋体"/>
                <w:sz w:val="24"/>
              </w:rPr>
              <w:t>万条，其中应包含各相关行业的发展情况，最新行业动态等。</w:t>
            </w:r>
          </w:p>
          <w:p w:rsidR="000179E2" w:rsidRDefault="002E024D">
            <w:pPr>
              <w:spacing w:line="360" w:lineRule="auto"/>
              <w:jc w:val="left"/>
              <w:rPr>
                <w:rFonts w:ascii="宋体" w:hAnsi="宋体" w:cs="宋体"/>
                <w:sz w:val="24"/>
              </w:rPr>
            </w:pPr>
            <w:r>
              <w:rPr>
                <w:rFonts w:ascii="宋体" w:hAnsi="宋体" w:cs="宋体" w:hint="eastAsia"/>
                <w:sz w:val="24"/>
              </w:rPr>
              <w:t>★</w:t>
            </w:r>
            <w:r>
              <w:rPr>
                <w:rFonts w:ascii="宋体" w:hAnsi="宋体" w:cs="宋体" w:hint="eastAsia"/>
                <w:sz w:val="24"/>
              </w:rPr>
              <w:t>（</w:t>
            </w:r>
            <w:r>
              <w:rPr>
                <w:rFonts w:ascii="宋体" w:hAnsi="宋体" w:cs="宋体" w:hint="eastAsia"/>
                <w:sz w:val="24"/>
              </w:rPr>
              <w:t>6</w:t>
            </w:r>
            <w:r>
              <w:rPr>
                <w:rFonts w:ascii="宋体" w:hAnsi="宋体" w:cs="宋体" w:hint="eastAsia"/>
                <w:sz w:val="24"/>
              </w:rPr>
              <w:t>）</w:t>
            </w:r>
            <w:r>
              <w:rPr>
                <w:rFonts w:ascii="宋体" w:hAnsi="宋体" w:cs="宋体" w:hint="eastAsia"/>
                <w:sz w:val="24"/>
              </w:rPr>
              <w:t>数据集字段定义、数据样本、数据来源、数据更新策略</w:t>
            </w:r>
            <w:r>
              <w:rPr>
                <w:rFonts w:ascii="宋体" w:hAnsi="宋体" w:cs="宋体" w:hint="eastAsia"/>
                <w:sz w:val="24"/>
              </w:rPr>
              <w:t>。</w:t>
            </w:r>
          </w:p>
          <w:p w:rsidR="000179E2" w:rsidRDefault="002E024D">
            <w:pPr>
              <w:spacing w:line="360" w:lineRule="auto"/>
              <w:jc w:val="left"/>
              <w:rPr>
                <w:rFonts w:ascii="宋体" w:hAnsi="宋体" w:cs="宋体"/>
                <w:sz w:val="24"/>
              </w:rPr>
            </w:pPr>
            <w:r>
              <w:rPr>
                <w:rFonts w:ascii="宋体" w:hAnsi="宋体" w:cs="宋体" w:hint="eastAsia"/>
                <w:sz w:val="24"/>
              </w:rPr>
              <w:t>2.</w:t>
            </w:r>
            <w:r>
              <w:rPr>
                <w:rFonts w:ascii="宋体" w:hAnsi="宋体" w:cs="宋体" w:hint="eastAsia"/>
                <w:sz w:val="24"/>
              </w:rPr>
              <w:t>电子商务行业数据</w:t>
            </w:r>
          </w:p>
          <w:p w:rsidR="000179E2" w:rsidRDefault="002E024D">
            <w:pPr>
              <w:spacing w:line="360" w:lineRule="auto"/>
              <w:jc w:val="left"/>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）电商平台用户购买行为数据集，数据不少于</w:t>
            </w:r>
            <w:r>
              <w:rPr>
                <w:rFonts w:ascii="宋体" w:hAnsi="宋体" w:cs="宋体" w:hint="eastAsia"/>
                <w:sz w:val="24"/>
              </w:rPr>
              <w:t>18</w:t>
            </w:r>
            <w:r>
              <w:rPr>
                <w:rFonts w:ascii="宋体" w:hAnsi="宋体" w:cs="宋体" w:hint="eastAsia"/>
                <w:sz w:val="24"/>
              </w:rPr>
              <w:t>万条，其中应包含品</w:t>
            </w:r>
            <w:r>
              <w:rPr>
                <w:rFonts w:ascii="宋体" w:hAnsi="宋体" w:cs="宋体" w:hint="eastAsia"/>
                <w:sz w:val="24"/>
              </w:rPr>
              <w:t>牌信息、用户访问时间、用户行为等。</w:t>
            </w:r>
          </w:p>
          <w:p w:rsidR="000179E2" w:rsidRDefault="002E024D">
            <w:pPr>
              <w:spacing w:line="360" w:lineRule="auto"/>
              <w:jc w:val="left"/>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）电商企业销售订单数据集，数据不少于</w:t>
            </w:r>
            <w:r>
              <w:rPr>
                <w:rFonts w:ascii="宋体" w:hAnsi="宋体" w:cs="宋体" w:hint="eastAsia"/>
                <w:sz w:val="24"/>
              </w:rPr>
              <w:t>5</w:t>
            </w:r>
            <w:r>
              <w:rPr>
                <w:rFonts w:ascii="宋体" w:hAnsi="宋体" w:cs="宋体" w:hint="eastAsia"/>
                <w:sz w:val="24"/>
              </w:rPr>
              <w:t>万条，其中应包含订单信息、产品信息。</w:t>
            </w:r>
          </w:p>
          <w:p w:rsidR="000179E2" w:rsidRDefault="002E024D">
            <w:pPr>
              <w:spacing w:line="360" w:lineRule="auto"/>
              <w:jc w:val="left"/>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）电商企业运营数据集，数据不少于</w:t>
            </w:r>
            <w:r>
              <w:rPr>
                <w:rFonts w:ascii="宋体" w:hAnsi="宋体" w:cs="宋体" w:hint="eastAsia"/>
                <w:sz w:val="24"/>
              </w:rPr>
              <w:t>100</w:t>
            </w:r>
            <w:r>
              <w:rPr>
                <w:rFonts w:ascii="宋体" w:hAnsi="宋体" w:cs="宋体" w:hint="eastAsia"/>
                <w:sz w:val="24"/>
              </w:rPr>
              <w:t>万条，其中应包含商品名称、</w:t>
            </w:r>
            <w:r>
              <w:rPr>
                <w:rFonts w:ascii="宋体" w:hAnsi="宋体" w:cs="宋体" w:hint="eastAsia"/>
                <w:sz w:val="24"/>
              </w:rPr>
              <w:t>ID</w:t>
            </w:r>
            <w:r>
              <w:rPr>
                <w:rFonts w:ascii="宋体" w:hAnsi="宋体" w:cs="宋体" w:hint="eastAsia"/>
                <w:sz w:val="24"/>
              </w:rPr>
              <w:t>、品牌、价格、销量、功效、评论等信息。</w:t>
            </w:r>
          </w:p>
          <w:p w:rsidR="000179E2" w:rsidRDefault="002E024D">
            <w:pPr>
              <w:spacing w:line="360" w:lineRule="auto"/>
              <w:jc w:val="left"/>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）电商平台店铺运营数据集，数据不少于</w:t>
            </w:r>
            <w:r>
              <w:rPr>
                <w:rFonts w:ascii="宋体" w:hAnsi="宋体" w:cs="宋体" w:hint="eastAsia"/>
                <w:sz w:val="24"/>
              </w:rPr>
              <w:t>2200</w:t>
            </w:r>
            <w:r>
              <w:rPr>
                <w:rFonts w:ascii="宋体" w:hAnsi="宋体" w:cs="宋体" w:hint="eastAsia"/>
                <w:sz w:val="24"/>
              </w:rPr>
              <w:t>万条，其中应包含店铺订单信息、商品信息、评论信息、广告信息等。</w:t>
            </w:r>
          </w:p>
          <w:p w:rsidR="000179E2" w:rsidRDefault="002E024D">
            <w:pPr>
              <w:spacing w:line="360" w:lineRule="auto"/>
              <w:jc w:val="left"/>
              <w:rPr>
                <w:rFonts w:ascii="宋体" w:hAnsi="宋体" w:cs="宋体"/>
                <w:sz w:val="24"/>
              </w:rPr>
            </w:pPr>
            <w:r>
              <w:rPr>
                <w:rFonts w:ascii="宋体" w:hAnsi="宋体" w:cs="宋体" w:hint="eastAsia"/>
                <w:sz w:val="24"/>
              </w:rPr>
              <w:t>3</w:t>
            </w:r>
            <w:r>
              <w:rPr>
                <w:rFonts w:ascii="宋体" w:hAnsi="宋体" w:cs="宋体"/>
                <w:sz w:val="24"/>
              </w:rPr>
              <w:t>.</w:t>
            </w:r>
            <w:r>
              <w:rPr>
                <w:rFonts w:ascii="宋体" w:hAnsi="宋体" w:cs="宋体" w:hint="eastAsia"/>
                <w:sz w:val="24"/>
              </w:rPr>
              <w:t>零售行业数据</w:t>
            </w:r>
          </w:p>
          <w:p w:rsidR="000179E2" w:rsidRDefault="002E024D">
            <w:pPr>
              <w:spacing w:line="360" w:lineRule="auto"/>
              <w:jc w:val="left"/>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）商场客流量数据集，数据不少于</w:t>
            </w:r>
            <w:r>
              <w:rPr>
                <w:rFonts w:ascii="宋体" w:hAnsi="宋体" w:cs="宋体" w:hint="eastAsia"/>
                <w:sz w:val="24"/>
              </w:rPr>
              <w:t>150</w:t>
            </w:r>
            <w:r>
              <w:rPr>
                <w:rFonts w:ascii="宋体" w:hAnsi="宋体" w:cs="宋体" w:hint="eastAsia"/>
                <w:sz w:val="24"/>
              </w:rPr>
              <w:t>万条，其中应包含商铺信息、顾客行为信息等。</w:t>
            </w:r>
          </w:p>
          <w:p w:rsidR="000179E2" w:rsidRDefault="002E024D">
            <w:pPr>
              <w:spacing w:line="360" w:lineRule="auto"/>
              <w:jc w:val="left"/>
              <w:rPr>
                <w:rFonts w:ascii="宋体" w:hAnsi="宋体" w:cs="宋体"/>
                <w:sz w:val="24"/>
              </w:rPr>
            </w:pPr>
            <w:r>
              <w:rPr>
                <w:rFonts w:ascii="宋体" w:hAnsi="宋体" w:cs="宋体" w:hint="eastAsia"/>
                <w:sz w:val="24"/>
              </w:rPr>
              <w:lastRenderedPageBreak/>
              <w:t>★（</w:t>
            </w:r>
            <w:r>
              <w:rPr>
                <w:rFonts w:ascii="宋体" w:hAnsi="宋体" w:cs="宋体" w:hint="eastAsia"/>
                <w:sz w:val="24"/>
              </w:rPr>
              <w:t>2</w:t>
            </w:r>
            <w:r>
              <w:rPr>
                <w:rFonts w:ascii="宋体" w:hAnsi="宋体" w:cs="宋体" w:hint="eastAsia"/>
                <w:sz w:val="24"/>
              </w:rPr>
              <w:t>）超市购物数据集，数据不少于</w:t>
            </w:r>
            <w:r>
              <w:rPr>
                <w:rFonts w:ascii="宋体" w:hAnsi="宋体" w:cs="宋体" w:hint="eastAsia"/>
                <w:sz w:val="24"/>
              </w:rPr>
              <w:t>1200</w:t>
            </w:r>
            <w:r>
              <w:rPr>
                <w:rFonts w:ascii="宋体" w:hAnsi="宋体" w:cs="宋体" w:hint="eastAsia"/>
                <w:sz w:val="24"/>
              </w:rPr>
              <w:t>万条，其中应包含货位信息、商</w:t>
            </w:r>
            <w:r>
              <w:rPr>
                <w:rFonts w:ascii="宋体" w:hAnsi="宋体" w:cs="宋体" w:hint="eastAsia"/>
                <w:sz w:val="24"/>
              </w:rPr>
              <w:t>品信息、订单信息等。</w:t>
            </w:r>
          </w:p>
          <w:p w:rsidR="000179E2" w:rsidRDefault="002E024D">
            <w:pPr>
              <w:spacing w:line="360" w:lineRule="auto"/>
              <w:jc w:val="left"/>
              <w:rPr>
                <w:sz w:val="24"/>
              </w:rPr>
            </w:pPr>
            <w:r>
              <w:rPr>
                <w:rFonts w:ascii="宋体" w:hAnsi="宋体" w:cs="宋体" w:hint="eastAsia"/>
                <w:sz w:val="24"/>
              </w:rPr>
              <w:t>其他，</w:t>
            </w:r>
            <w:r>
              <w:rPr>
                <w:rFonts w:ascii="宋体" w:hAnsi="宋体" w:cs="宋体"/>
                <w:sz w:val="24"/>
              </w:rPr>
              <w:t>以上数据资源需要从大数据挖掘平台中以调用的方式</w:t>
            </w:r>
            <w:r>
              <w:rPr>
                <w:rFonts w:ascii="宋体" w:hAnsi="宋体" w:cs="宋体" w:hint="eastAsia"/>
                <w:sz w:val="24"/>
              </w:rPr>
              <w:t>来使用。</w:t>
            </w:r>
          </w:p>
        </w:tc>
        <w:tc>
          <w:tcPr>
            <w:tcW w:w="727" w:type="dxa"/>
            <w:vAlign w:val="center"/>
          </w:tcPr>
          <w:p w:rsidR="000179E2" w:rsidRDefault="002E024D">
            <w:pPr>
              <w:spacing w:line="360" w:lineRule="auto"/>
              <w:jc w:val="center"/>
              <w:rPr>
                <w:sz w:val="24"/>
              </w:rPr>
            </w:pPr>
            <w:r>
              <w:rPr>
                <w:rFonts w:hint="eastAsia"/>
                <w:sz w:val="24"/>
              </w:rPr>
              <w:lastRenderedPageBreak/>
              <w:t>1</w:t>
            </w:r>
            <w:r>
              <w:rPr>
                <w:rFonts w:hint="eastAsia"/>
                <w:sz w:val="24"/>
              </w:rPr>
              <w:t>套</w:t>
            </w:r>
          </w:p>
        </w:tc>
      </w:tr>
      <w:tr w:rsidR="000179E2">
        <w:trPr>
          <w:jc w:val="center"/>
        </w:trPr>
        <w:tc>
          <w:tcPr>
            <w:tcW w:w="843" w:type="dxa"/>
            <w:vAlign w:val="center"/>
          </w:tcPr>
          <w:p w:rsidR="000179E2" w:rsidRDefault="002E024D">
            <w:pPr>
              <w:spacing w:line="360" w:lineRule="auto"/>
              <w:jc w:val="center"/>
              <w:rPr>
                <w:sz w:val="24"/>
              </w:rPr>
            </w:pPr>
            <w:r>
              <w:rPr>
                <w:rFonts w:hint="eastAsia"/>
                <w:sz w:val="24"/>
              </w:rPr>
              <w:lastRenderedPageBreak/>
              <w:t>2</w:t>
            </w:r>
          </w:p>
        </w:tc>
        <w:tc>
          <w:tcPr>
            <w:tcW w:w="2005" w:type="dxa"/>
            <w:vAlign w:val="center"/>
          </w:tcPr>
          <w:p w:rsidR="000179E2" w:rsidRDefault="002E024D">
            <w:pPr>
              <w:spacing w:line="360" w:lineRule="auto"/>
              <w:jc w:val="center"/>
              <w:rPr>
                <w:sz w:val="24"/>
              </w:rPr>
            </w:pPr>
            <w:r>
              <w:rPr>
                <w:rFonts w:ascii="宋体" w:hAnsi="宋体" w:hint="eastAsia"/>
                <w:kern w:val="0"/>
                <w:sz w:val="24"/>
              </w:rPr>
              <w:t>大数据挖掘平台</w:t>
            </w:r>
          </w:p>
        </w:tc>
        <w:tc>
          <w:tcPr>
            <w:tcW w:w="5528" w:type="dxa"/>
          </w:tcPr>
          <w:p w:rsidR="000179E2" w:rsidRDefault="002E024D">
            <w:pPr>
              <w:widowControl/>
              <w:spacing w:line="360" w:lineRule="auto"/>
              <w:ind w:firstLineChars="200" w:firstLine="480"/>
              <w:rPr>
                <w:rFonts w:ascii="宋体" w:hAnsi="宋体"/>
                <w:bCs/>
                <w:kern w:val="0"/>
                <w:sz w:val="24"/>
              </w:rPr>
            </w:pPr>
            <w:r>
              <w:rPr>
                <w:rFonts w:ascii="宋体" w:hAnsi="宋体" w:hint="eastAsia"/>
                <w:bCs/>
                <w:kern w:val="0"/>
                <w:sz w:val="24"/>
              </w:rPr>
              <w:t>基于</w:t>
            </w:r>
            <w:r>
              <w:rPr>
                <w:rFonts w:ascii="宋体" w:hAnsi="宋体" w:hint="eastAsia"/>
                <w:bCs/>
                <w:kern w:val="0"/>
                <w:sz w:val="24"/>
              </w:rPr>
              <w:t>Python</w:t>
            </w:r>
            <w:r>
              <w:rPr>
                <w:rFonts w:ascii="宋体" w:hAnsi="宋体" w:hint="eastAsia"/>
                <w:bCs/>
                <w:kern w:val="0"/>
                <w:sz w:val="24"/>
              </w:rPr>
              <w:t>的数据挖掘（</w:t>
            </w:r>
            <w:r>
              <w:rPr>
                <w:rFonts w:ascii="宋体" w:hAnsi="宋体" w:hint="eastAsia"/>
                <w:bCs/>
                <w:kern w:val="0"/>
                <w:sz w:val="24"/>
              </w:rPr>
              <w:t>PMT</w:t>
            </w:r>
            <w:r>
              <w:rPr>
                <w:rFonts w:ascii="宋体" w:hAnsi="宋体" w:hint="eastAsia"/>
                <w:bCs/>
                <w:kern w:val="0"/>
                <w:sz w:val="24"/>
              </w:rPr>
              <w:t>）</w:t>
            </w:r>
          </w:p>
          <w:p w:rsidR="000179E2" w:rsidRDefault="002E024D">
            <w:pPr>
              <w:widowControl/>
              <w:spacing w:line="360" w:lineRule="auto"/>
              <w:rPr>
                <w:rFonts w:ascii="宋体" w:hAnsi="宋体" w:cs="宋体"/>
                <w:bCs/>
                <w:sz w:val="24"/>
              </w:rPr>
            </w:pPr>
            <w:r>
              <w:rPr>
                <w:rFonts w:ascii="宋体" w:hAnsi="宋体" w:cs="宋体" w:hint="eastAsia"/>
                <w:bCs/>
                <w:sz w:val="24"/>
              </w:rPr>
              <w:t>（</w:t>
            </w:r>
            <w:r>
              <w:rPr>
                <w:rFonts w:ascii="宋体" w:hAnsi="宋体" w:cs="宋体" w:hint="eastAsia"/>
                <w:bCs/>
                <w:sz w:val="24"/>
              </w:rPr>
              <w:t>1</w:t>
            </w:r>
            <w:r>
              <w:rPr>
                <w:rFonts w:ascii="宋体" w:hAnsi="宋体" w:cs="宋体" w:hint="eastAsia"/>
                <w:bCs/>
                <w:sz w:val="24"/>
              </w:rPr>
              <w:t>）</w:t>
            </w:r>
            <w:r>
              <w:rPr>
                <w:rFonts w:ascii="宋体" w:hAnsi="宋体" w:cs="宋体" w:hint="eastAsia"/>
                <w:bCs/>
                <w:sz w:val="24"/>
              </w:rPr>
              <w:t>可视化交互界面</w:t>
            </w:r>
          </w:p>
          <w:p w:rsidR="000179E2" w:rsidRDefault="002E024D">
            <w:pPr>
              <w:widowControl/>
              <w:spacing w:line="360" w:lineRule="auto"/>
              <w:ind w:firstLineChars="200" w:firstLine="480"/>
              <w:rPr>
                <w:rFonts w:ascii="宋体" w:hAnsi="宋体" w:cs="宋体"/>
                <w:sz w:val="24"/>
              </w:rPr>
            </w:pPr>
            <w:r>
              <w:rPr>
                <w:rFonts w:ascii="宋体" w:hAnsi="宋体" w:cs="宋体" w:hint="eastAsia"/>
                <w:sz w:val="24"/>
              </w:rPr>
              <w:t>该功能模块应提供数据快速查询、对图表、曲线图以及各种表格按需计算引擎、对</w:t>
            </w:r>
            <w:r>
              <w:rPr>
                <w:rFonts w:ascii="宋体" w:hAnsi="宋体" w:cs="宋体" w:hint="eastAsia"/>
                <w:sz w:val="24"/>
              </w:rPr>
              <w:t>多种</w:t>
            </w:r>
            <w:r>
              <w:rPr>
                <w:rFonts w:ascii="宋体" w:hAnsi="宋体" w:cs="宋体" w:hint="eastAsia"/>
                <w:sz w:val="24"/>
              </w:rPr>
              <w:t>图表、表格的类型和样式提供可视化交互式用户界面（</w:t>
            </w:r>
            <w:r>
              <w:rPr>
                <w:rFonts w:ascii="宋体" w:hAnsi="宋体" w:cs="宋体" w:hint="eastAsia"/>
                <w:sz w:val="24"/>
              </w:rPr>
              <w:t>UI</w:t>
            </w:r>
            <w:r>
              <w:rPr>
                <w:rFonts w:ascii="宋体" w:hAnsi="宋体" w:cs="宋体" w:hint="eastAsia"/>
                <w:sz w:val="24"/>
              </w:rPr>
              <w:t>）、对市面上主流的平板电脑和智能手机设备支持移</w:t>
            </w:r>
            <w:r>
              <w:rPr>
                <w:rFonts w:ascii="宋体" w:hAnsi="宋体" w:cs="宋体" w:hint="eastAsia"/>
                <w:sz w:val="24"/>
              </w:rPr>
              <w:t>动应用。</w:t>
            </w:r>
          </w:p>
          <w:p w:rsidR="000179E2" w:rsidRDefault="002E024D">
            <w:pPr>
              <w:widowControl/>
              <w:spacing w:line="360" w:lineRule="auto"/>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w:t>
            </w:r>
            <w:r>
              <w:rPr>
                <w:rFonts w:ascii="宋体" w:hAnsi="宋体" w:cs="宋体" w:hint="eastAsia"/>
                <w:sz w:val="24"/>
              </w:rPr>
              <w:t>数据导入与编辑</w:t>
            </w:r>
          </w:p>
          <w:p w:rsidR="000179E2" w:rsidRDefault="002E024D">
            <w:pPr>
              <w:widowControl/>
              <w:spacing w:line="360" w:lineRule="auto"/>
              <w:ind w:firstLineChars="200" w:firstLine="480"/>
              <w:rPr>
                <w:rFonts w:ascii="宋体" w:hAnsi="宋体" w:cs="宋体"/>
                <w:sz w:val="24"/>
              </w:rPr>
            </w:pPr>
            <w:r>
              <w:rPr>
                <w:rFonts w:ascii="宋体" w:hAnsi="宋体" w:cs="宋体" w:hint="eastAsia"/>
                <w:sz w:val="24"/>
              </w:rPr>
              <w:t>在该功能模块中，应可以对</w:t>
            </w:r>
            <w:r>
              <w:rPr>
                <w:rFonts w:ascii="宋体" w:hAnsi="宋体" w:cs="宋体" w:hint="eastAsia"/>
                <w:sz w:val="24"/>
              </w:rPr>
              <w:t>Excel</w:t>
            </w:r>
            <w:r>
              <w:rPr>
                <w:rFonts w:ascii="宋体" w:hAnsi="宋体" w:cs="宋体" w:hint="eastAsia"/>
                <w:sz w:val="24"/>
              </w:rPr>
              <w:t>、</w:t>
            </w:r>
            <w:proofErr w:type="spellStart"/>
            <w:r>
              <w:rPr>
                <w:rFonts w:ascii="宋体" w:hAnsi="宋体" w:cs="宋体" w:hint="eastAsia"/>
                <w:sz w:val="24"/>
              </w:rPr>
              <w:t>PostgresSQL</w:t>
            </w:r>
            <w:proofErr w:type="spellEnd"/>
            <w:r>
              <w:rPr>
                <w:rFonts w:ascii="宋体" w:hAnsi="宋体" w:cs="宋体" w:hint="eastAsia"/>
                <w:sz w:val="24"/>
              </w:rPr>
              <w:t>数据库以及</w:t>
            </w:r>
            <w:r>
              <w:rPr>
                <w:rFonts w:ascii="宋体" w:hAnsi="宋体" w:cs="宋体" w:hint="eastAsia"/>
                <w:sz w:val="24"/>
              </w:rPr>
              <w:t>经管大</w:t>
            </w:r>
            <w:r>
              <w:rPr>
                <w:rFonts w:ascii="宋体" w:hAnsi="宋体" w:cs="宋体" w:hint="eastAsia"/>
                <w:sz w:val="24"/>
              </w:rPr>
              <w:t>数据库进行导入。</w:t>
            </w:r>
          </w:p>
          <w:p w:rsidR="000179E2" w:rsidRDefault="002E024D">
            <w:pPr>
              <w:widowControl/>
              <w:spacing w:line="360" w:lineRule="auto"/>
              <w:ind w:firstLineChars="200" w:firstLine="480"/>
              <w:rPr>
                <w:rFonts w:ascii="宋体" w:hAnsi="宋体" w:cs="宋体"/>
                <w:sz w:val="24"/>
              </w:rPr>
            </w:pPr>
            <w:r>
              <w:rPr>
                <w:rFonts w:ascii="宋体" w:hAnsi="宋体" w:cs="宋体" w:hint="eastAsia"/>
                <w:sz w:val="24"/>
              </w:rPr>
              <w:t>Excel</w:t>
            </w:r>
            <w:r>
              <w:rPr>
                <w:rFonts w:ascii="宋体" w:hAnsi="宋体" w:cs="宋体" w:hint="eastAsia"/>
                <w:sz w:val="24"/>
              </w:rPr>
              <w:t>导入应采用</w:t>
            </w:r>
            <w:proofErr w:type="spellStart"/>
            <w:r>
              <w:rPr>
                <w:rFonts w:ascii="宋体" w:hAnsi="宋体" w:cs="宋体" w:hint="eastAsia"/>
                <w:sz w:val="24"/>
              </w:rPr>
              <w:t>csv</w:t>
            </w:r>
            <w:proofErr w:type="spellEnd"/>
            <w:r>
              <w:rPr>
                <w:rFonts w:ascii="宋体" w:hAnsi="宋体" w:cs="宋体" w:hint="eastAsia"/>
                <w:sz w:val="24"/>
              </w:rPr>
              <w:t>格式，且将第一行作为字段名称；</w:t>
            </w:r>
            <w:proofErr w:type="spellStart"/>
            <w:r>
              <w:rPr>
                <w:rFonts w:ascii="宋体" w:hAnsi="宋体" w:cs="宋体" w:hint="eastAsia"/>
                <w:sz w:val="24"/>
              </w:rPr>
              <w:t>PostgresSQL</w:t>
            </w:r>
            <w:proofErr w:type="spellEnd"/>
            <w:r>
              <w:rPr>
                <w:rFonts w:ascii="宋体" w:hAnsi="宋体" w:cs="宋体" w:hint="eastAsia"/>
                <w:sz w:val="24"/>
              </w:rPr>
              <w:t>数据库是将输入的</w:t>
            </w:r>
            <w:proofErr w:type="spellStart"/>
            <w:r>
              <w:rPr>
                <w:rFonts w:ascii="宋体" w:hAnsi="宋体" w:cs="宋体" w:hint="eastAsia"/>
                <w:sz w:val="24"/>
              </w:rPr>
              <w:t>PostgresSQL</w:t>
            </w:r>
            <w:proofErr w:type="spellEnd"/>
            <w:r>
              <w:rPr>
                <w:rFonts w:ascii="宋体" w:hAnsi="宋体" w:cs="宋体" w:hint="eastAsia"/>
                <w:sz w:val="24"/>
              </w:rPr>
              <w:t>作为可视化数据源；产业数据库则应采用平台上已有的数据进行导入。</w:t>
            </w:r>
          </w:p>
          <w:p w:rsidR="000179E2" w:rsidRDefault="002E024D">
            <w:pPr>
              <w:widowControl/>
              <w:spacing w:line="360" w:lineRule="auto"/>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w:t>
            </w:r>
            <w:r>
              <w:rPr>
                <w:rFonts w:ascii="宋体" w:hAnsi="宋体" w:cs="宋体" w:hint="eastAsia"/>
                <w:sz w:val="24"/>
              </w:rPr>
              <w:t>组织结构及权限管理</w:t>
            </w:r>
          </w:p>
          <w:p w:rsidR="000179E2" w:rsidRDefault="002E024D">
            <w:pPr>
              <w:widowControl/>
              <w:spacing w:line="360" w:lineRule="auto"/>
              <w:ind w:firstLineChars="200" w:firstLine="480"/>
              <w:rPr>
                <w:rFonts w:ascii="宋体" w:hAnsi="宋体"/>
                <w:kern w:val="0"/>
                <w:sz w:val="24"/>
              </w:rPr>
            </w:pPr>
            <w:r>
              <w:rPr>
                <w:rFonts w:ascii="宋体" w:hAnsi="宋体" w:cs="宋体" w:hint="eastAsia"/>
                <w:sz w:val="24"/>
              </w:rPr>
              <w:t>在该功能模块中，应进行多组织、多层级的管理，要求组织或层之间可以进行关联（内连接、外连接、交叉连接），方便用户对新表格进行操作。</w:t>
            </w:r>
          </w:p>
          <w:p w:rsidR="000179E2" w:rsidRDefault="002E024D">
            <w:pPr>
              <w:widowControl/>
              <w:spacing w:line="360" w:lineRule="auto"/>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）数据分析与数据挖掘功能模块</w:t>
            </w:r>
          </w:p>
          <w:p w:rsidR="000179E2" w:rsidRDefault="002E024D">
            <w:pPr>
              <w:widowControl/>
              <w:spacing w:line="360" w:lineRule="auto"/>
              <w:rPr>
                <w:rFonts w:ascii="宋体" w:hAnsi="宋体" w:cs="宋体"/>
                <w:sz w:val="24"/>
              </w:rPr>
            </w:pPr>
            <w:r>
              <w:rPr>
                <w:rFonts w:ascii="宋体" w:hAnsi="宋体" w:cs="宋体" w:hint="eastAsia"/>
                <w:sz w:val="24"/>
              </w:rPr>
              <w:t>1</w:t>
            </w:r>
            <w:r>
              <w:rPr>
                <w:rFonts w:ascii="宋体" w:hAnsi="宋体" w:cs="宋体" w:hint="eastAsia"/>
                <w:sz w:val="24"/>
              </w:rPr>
              <w:t>）数据描述与理解功能</w:t>
            </w:r>
          </w:p>
          <w:p w:rsidR="000179E2" w:rsidRDefault="002E024D">
            <w:pPr>
              <w:widowControl/>
              <w:spacing w:line="360" w:lineRule="auto"/>
              <w:ind w:firstLineChars="200" w:firstLine="480"/>
              <w:rPr>
                <w:rFonts w:ascii="宋体" w:hAnsi="宋体" w:cs="宋体"/>
                <w:sz w:val="24"/>
              </w:rPr>
            </w:pPr>
            <w:r>
              <w:rPr>
                <w:rFonts w:ascii="宋体" w:hAnsi="宋体" w:cs="宋体" w:hint="eastAsia"/>
                <w:sz w:val="24"/>
              </w:rPr>
              <w:t>①可以便捷创建大量描述数据基本特征的互动性图表；</w:t>
            </w:r>
          </w:p>
          <w:p w:rsidR="000179E2" w:rsidRDefault="002E024D">
            <w:pPr>
              <w:widowControl/>
              <w:spacing w:line="360" w:lineRule="auto"/>
              <w:ind w:firstLineChars="200" w:firstLine="480"/>
              <w:rPr>
                <w:rFonts w:ascii="宋体" w:hAnsi="宋体" w:cs="宋体"/>
                <w:sz w:val="24"/>
              </w:rPr>
            </w:pPr>
            <w:r>
              <w:rPr>
                <w:rFonts w:ascii="宋体" w:hAnsi="宋体" w:cs="宋体" w:hint="eastAsia"/>
                <w:sz w:val="24"/>
              </w:rPr>
              <w:t>②具有关联分析类算法，可快捷挖掘数据中的关联规则和关联信息；</w:t>
            </w:r>
          </w:p>
          <w:p w:rsidR="000179E2" w:rsidRDefault="002E024D">
            <w:pPr>
              <w:widowControl/>
              <w:spacing w:line="360" w:lineRule="auto"/>
              <w:ind w:firstLineChars="200" w:firstLine="480"/>
              <w:rPr>
                <w:rFonts w:ascii="宋体" w:hAnsi="宋体" w:cs="宋体"/>
                <w:sz w:val="24"/>
              </w:rPr>
            </w:pPr>
            <w:r>
              <w:rPr>
                <w:rFonts w:ascii="宋体" w:hAnsi="宋体" w:cs="宋体" w:hint="eastAsia"/>
                <w:sz w:val="24"/>
              </w:rPr>
              <w:t>③可以进行数据的切片、切块等数据透视操作。</w:t>
            </w:r>
          </w:p>
          <w:p w:rsidR="000179E2" w:rsidRDefault="002E024D">
            <w:pPr>
              <w:widowControl/>
              <w:spacing w:line="360" w:lineRule="auto"/>
              <w:rPr>
                <w:rFonts w:ascii="宋体" w:hAnsi="宋体" w:cs="宋体"/>
                <w:sz w:val="24"/>
              </w:rPr>
            </w:pPr>
            <w:r>
              <w:rPr>
                <w:rFonts w:ascii="宋体" w:hAnsi="宋体" w:cs="宋体" w:hint="eastAsia"/>
                <w:sz w:val="24"/>
              </w:rPr>
              <w:lastRenderedPageBreak/>
              <w:t>2</w:t>
            </w:r>
            <w:r>
              <w:rPr>
                <w:rFonts w:ascii="宋体" w:hAnsi="宋体" w:cs="宋体" w:hint="eastAsia"/>
                <w:sz w:val="24"/>
              </w:rPr>
              <w:t>）数据获取与组织功能</w:t>
            </w:r>
          </w:p>
          <w:p w:rsidR="000179E2" w:rsidRDefault="002E024D">
            <w:pPr>
              <w:widowControl/>
              <w:spacing w:line="360" w:lineRule="auto"/>
              <w:ind w:firstLineChars="200" w:firstLine="480"/>
              <w:rPr>
                <w:rFonts w:ascii="宋体" w:hAnsi="宋体" w:cs="宋体"/>
                <w:sz w:val="24"/>
              </w:rPr>
            </w:pPr>
            <w:r>
              <w:rPr>
                <w:rFonts w:ascii="宋体" w:hAnsi="宋体" w:cs="宋体" w:hint="eastAsia"/>
                <w:sz w:val="24"/>
              </w:rPr>
              <w:t>①具有较强的数据格式兼容性，即可以从多种不同类型的数据源或不同格式的数据文件中访问、读取数据；</w:t>
            </w:r>
          </w:p>
          <w:p w:rsidR="000179E2" w:rsidRDefault="002E024D">
            <w:pPr>
              <w:widowControl/>
              <w:spacing w:line="360" w:lineRule="auto"/>
              <w:ind w:firstLineChars="200" w:firstLine="480"/>
              <w:rPr>
                <w:rFonts w:ascii="宋体" w:hAnsi="宋体" w:cs="宋体"/>
                <w:sz w:val="24"/>
              </w:rPr>
            </w:pPr>
            <w:r>
              <w:rPr>
                <w:rFonts w:ascii="宋体" w:hAnsi="宋体" w:cs="宋体" w:hint="eastAsia"/>
                <w:sz w:val="24"/>
              </w:rPr>
              <w:t>②具有便捷的数据清洗功能，可删除或替换无效数据，自动填充缺失值或减少无效数据；</w:t>
            </w:r>
          </w:p>
          <w:p w:rsidR="000179E2" w:rsidRDefault="002E024D">
            <w:pPr>
              <w:widowControl/>
              <w:spacing w:line="360" w:lineRule="auto"/>
              <w:ind w:firstLineChars="200" w:firstLine="480"/>
              <w:rPr>
                <w:rFonts w:ascii="宋体" w:hAnsi="宋体" w:cs="宋体"/>
                <w:sz w:val="24"/>
              </w:rPr>
            </w:pPr>
            <w:r>
              <w:rPr>
                <w:rFonts w:ascii="宋体" w:hAnsi="宋体" w:cs="宋体" w:hint="eastAsia"/>
                <w:sz w:val="24"/>
              </w:rPr>
              <w:t>③具有数据分析最常用的高级排序和高级筛选功能，以及常用的统计分析功能如聚类分析等；</w:t>
            </w:r>
          </w:p>
          <w:p w:rsidR="000179E2" w:rsidRDefault="002E024D">
            <w:pPr>
              <w:widowControl/>
              <w:spacing w:line="360" w:lineRule="auto"/>
              <w:ind w:firstLineChars="200" w:firstLine="480"/>
              <w:rPr>
                <w:rFonts w:ascii="宋体" w:hAnsi="宋体" w:cs="宋体"/>
                <w:sz w:val="24"/>
              </w:rPr>
            </w:pPr>
            <w:r>
              <w:rPr>
                <w:rFonts w:ascii="宋体" w:hAnsi="宋体" w:cs="宋体" w:hint="eastAsia"/>
                <w:sz w:val="24"/>
              </w:rPr>
              <w:t>④可以将组织的数据及数据挖掘项目、分析结果等输出为多种不同格式的文件或视图，以供不同的软件访问和读取。</w:t>
            </w:r>
          </w:p>
          <w:p w:rsidR="000179E2" w:rsidRDefault="002E024D">
            <w:pPr>
              <w:widowControl/>
              <w:spacing w:line="360" w:lineRule="auto"/>
              <w:rPr>
                <w:rFonts w:ascii="宋体" w:hAnsi="宋体" w:cs="宋体"/>
                <w:sz w:val="24"/>
              </w:rPr>
            </w:pPr>
            <w:r>
              <w:rPr>
                <w:rFonts w:ascii="宋体" w:hAnsi="宋体" w:cs="宋体" w:hint="eastAsia"/>
                <w:sz w:val="24"/>
              </w:rPr>
              <w:t>3</w:t>
            </w:r>
            <w:r>
              <w:rPr>
                <w:rFonts w:ascii="宋体" w:hAnsi="宋体" w:cs="宋体" w:hint="eastAsia"/>
                <w:sz w:val="24"/>
              </w:rPr>
              <w:t>）数据预处理</w:t>
            </w:r>
          </w:p>
          <w:p w:rsidR="000179E2" w:rsidRDefault="002E024D">
            <w:pPr>
              <w:widowControl/>
              <w:spacing w:line="360" w:lineRule="auto"/>
              <w:rPr>
                <w:rFonts w:ascii="宋体" w:hAnsi="宋体" w:cs="宋体"/>
                <w:sz w:val="24"/>
              </w:rPr>
            </w:pPr>
            <w:r>
              <w:rPr>
                <w:rFonts w:ascii="宋体" w:hAnsi="宋体" w:cs="宋体" w:hint="eastAsia"/>
                <w:sz w:val="24"/>
              </w:rPr>
              <w:t>数据预处理指从文件、</w:t>
            </w:r>
            <w:r>
              <w:rPr>
                <w:rFonts w:ascii="宋体" w:hAnsi="宋体" w:cs="宋体" w:hint="eastAsia"/>
                <w:sz w:val="24"/>
              </w:rPr>
              <w:t>URL</w:t>
            </w:r>
            <w:r>
              <w:rPr>
                <w:rFonts w:ascii="宋体" w:hAnsi="宋体" w:cs="宋体" w:hint="eastAsia"/>
                <w:sz w:val="24"/>
              </w:rPr>
              <w:t>或数据库中加载数据集，并且根据应用要求或领域知识过滤掉不需要进行处理或不符合要求的数据。</w:t>
            </w:r>
          </w:p>
          <w:p w:rsidR="000179E2" w:rsidRDefault="002E024D">
            <w:pPr>
              <w:widowControl/>
              <w:spacing w:line="360" w:lineRule="auto"/>
              <w:ind w:firstLineChars="200" w:firstLine="480"/>
              <w:rPr>
                <w:rFonts w:ascii="宋体" w:hAnsi="宋体" w:cs="宋体"/>
                <w:sz w:val="24"/>
              </w:rPr>
            </w:pPr>
            <w:r>
              <w:rPr>
                <w:rFonts w:ascii="宋体" w:hAnsi="宋体" w:cs="宋体" w:hint="eastAsia"/>
                <w:sz w:val="24"/>
              </w:rPr>
              <w:t>①加载数据，系统对本地数据文件或网络数据进行下载</w:t>
            </w:r>
          </w:p>
          <w:p w:rsidR="000179E2" w:rsidRDefault="002E024D">
            <w:pPr>
              <w:widowControl/>
              <w:spacing w:line="360" w:lineRule="auto"/>
              <w:ind w:firstLineChars="200" w:firstLine="480"/>
              <w:rPr>
                <w:rFonts w:ascii="宋体" w:hAnsi="宋体" w:cs="宋体"/>
                <w:sz w:val="24"/>
              </w:rPr>
            </w:pPr>
            <w:r>
              <w:rPr>
                <w:rFonts w:ascii="宋体" w:hAnsi="宋体" w:cs="宋体" w:hint="eastAsia"/>
                <w:sz w:val="24"/>
              </w:rPr>
              <w:t>②保存数据，用户可将已加载的数据保存为系统支持的所有文件格式，该功能适合用于文件格式转换</w:t>
            </w:r>
          </w:p>
          <w:p w:rsidR="000179E2" w:rsidRDefault="002E024D">
            <w:pPr>
              <w:widowControl/>
              <w:spacing w:line="360" w:lineRule="auto"/>
              <w:ind w:firstLineChars="200" w:firstLine="480"/>
              <w:rPr>
                <w:rFonts w:ascii="宋体" w:hAnsi="宋体" w:cs="宋体"/>
                <w:sz w:val="24"/>
              </w:rPr>
            </w:pPr>
            <w:r>
              <w:rPr>
                <w:rFonts w:ascii="宋体" w:hAnsi="宋体" w:cs="宋体" w:hint="eastAsia"/>
                <w:sz w:val="24"/>
              </w:rPr>
              <w:t>③数据信息总结，加载数据后，数据预处理模块将对当前数据集的信息进行总结，形成文件关系子面板</w:t>
            </w:r>
          </w:p>
          <w:p w:rsidR="000179E2" w:rsidRDefault="002E024D">
            <w:pPr>
              <w:widowControl/>
              <w:spacing w:line="360" w:lineRule="auto"/>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）数据挖掘建模功能</w:t>
            </w:r>
          </w:p>
          <w:p w:rsidR="000179E2" w:rsidRDefault="002E024D">
            <w:pPr>
              <w:widowControl/>
              <w:spacing w:line="360" w:lineRule="auto"/>
              <w:ind w:firstLineChars="200" w:firstLine="480"/>
              <w:rPr>
                <w:rFonts w:ascii="宋体" w:hAnsi="宋体" w:cs="宋体"/>
                <w:sz w:val="24"/>
              </w:rPr>
            </w:pPr>
            <w:r>
              <w:rPr>
                <w:rFonts w:ascii="宋体" w:hAnsi="宋体" w:cs="宋体" w:hint="eastAsia"/>
                <w:sz w:val="24"/>
              </w:rPr>
              <w:t>应至少具备以下数据挖掘与大数据分析算法与模型：①异常值检测算法；②关联分析算法；③决策树算法；④回归分析建模与算法；⑤最近邻建模和评分算法；</w:t>
            </w:r>
            <w:r>
              <w:rPr>
                <w:rFonts w:ascii="宋体" w:hAnsi="宋体" w:cs="宋体" w:hint="eastAsia"/>
                <w:sz w:val="24"/>
              </w:rPr>
              <w:t>⑥神经网络算法；⑦各种回归模型算法；⑧序列关联算法；⑨时间序列建模与算法。</w:t>
            </w:r>
          </w:p>
          <w:p w:rsidR="000179E2" w:rsidRDefault="002E024D">
            <w:pPr>
              <w:widowControl/>
              <w:spacing w:line="360" w:lineRule="auto"/>
              <w:ind w:firstLineChars="150" w:firstLine="360"/>
              <w:rPr>
                <w:rFonts w:ascii="宋体" w:hAnsi="宋体" w:cs="宋体"/>
                <w:sz w:val="24"/>
              </w:rPr>
            </w:pPr>
            <w:r>
              <w:rPr>
                <w:rFonts w:ascii="宋体" w:hAnsi="宋体" w:cs="宋体" w:hint="eastAsia"/>
                <w:sz w:val="24"/>
              </w:rPr>
              <w:lastRenderedPageBreak/>
              <w:t>5</w:t>
            </w:r>
            <w:r>
              <w:rPr>
                <w:rFonts w:ascii="宋体" w:hAnsi="宋体" w:cs="宋体" w:hint="eastAsia"/>
                <w:sz w:val="24"/>
              </w:rPr>
              <w:t>）模型或算法评估功能</w:t>
            </w:r>
          </w:p>
          <w:p w:rsidR="000179E2" w:rsidRDefault="002E024D">
            <w:pPr>
              <w:widowControl/>
              <w:spacing w:line="360" w:lineRule="auto"/>
              <w:ind w:firstLineChars="200" w:firstLine="480"/>
              <w:rPr>
                <w:rFonts w:ascii="宋体" w:hAnsi="宋体" w:cs="宋体"/>
                <w:sz w:val="24"/>
              </w:rPr>
            </w:pPr>
            <w:r>
              <w:rPr>
                <w:rFonts w:ascii="宋体" w:hAnsi="宋体" w:cs="宋体" w:hint="eastAsia"/>
                <w:sz w:val="24"/>
              </w:rPr>
              <w:t>①能够利用大量的数据挖掘算法选择最佳数据分析算法模型和分析结果；</w:t>
            </w:r>
          </w:p>
          <w:p w:rsidR="000179E2" w:rsidRDefault="002E024D">
            <w:pPr>
              <w:spacing w:line="360" w:lineRule="auto"/>
              <w:ind w:firstLineChars="200" w:firstLine="480"/>
              <w:rPr>
                <w:sz w:val="24"/>
              </w:rPr>
            </w:pPr>
            <w:r>
              <w:rPr>
                <w:rFonts w:ascii="宋体" w:hAnsi="宋体" w:cs="宋体" w:hint="eastAsia"/>
                <w:sz w:val="24"/>
              </w:rPr>
              <w:t>②具有交互式模型浏览模块，能够进行可视化结果输出，进行可视化结果分析</w:t>
            </w:r>
          </w:p>
        </w:tc>
        <w:tc>
          <w:tcPr>
            <w:tcW w:w="727" w:type="dxa"/>
            <w:vAlign w:val="center"/>
          </w:tcPr>
          <w:p w:rsidR="000179E2" w:rsidRDefault="002E024D">
            <w:pPr>
              <w:spacing w:line="360" w:lineRule="auto"/>
              <w:jc w:val="center"/>
              <w:rPr>
                <w:sz w:val="24"/>
              </w:rPr>
            </w:pPr>
            <w:r>
              <w:rPr>
                <w:rFonts w:hint="eastAsia"/>
                <w:sz w:val="24"/>
              </w:rPr>
              <w:lastRenderedPageBreak/>
              <w:t>1</w:t>
            </w:r>
            <w:r>
              <w:rPr>
                <w:rFonts w:hint="eastAsia"/>
                <w:sz w:val="24"/>
              </w:rPr>
              <w:t>套</w:t>
            </w:r>
          </w:p>
        </w:tc>
      </w:tr>
      <w:tr w:rsidR="000179E2">
        <w:trPr>
          <w:jc w:val="center"/>
        </w:trPr>
        <w:tc>
          <w:tcPr>
            <w:tcW w:w="843" w:type="dxa"/>
            <w:vAlign w:val="center"/>
          </w:tcPr>
          <w:p w:rsidR="000179E2" w:rsidRDefault="002E024D">
            <w:pPr>
              <w:spacing w:line="360" w:lineRule="auto"/>
              <w:jc w:val="center"/>
              <w:rPr>
                <w:sz w:val="24"/>
              </w:rPr>
            </w:pPr>
            <w:r>
              <w:rPr>
                <w:rFonts w:hint="eastAsia"/>
                <w:sz w:val="24"/>
              </w:rPr>
              <w:lastRenderedPageBreak/>
              <w:t>3</w:t>
            </w:r>
          </w:p>
        </w:tc>
        <w:tc>
          <w:tcPr>
            <w:tcW w:w="2005" w:type="dxa"/>
            <w:vAlign w:val="center"/>
          </w:tcPr>
          <w:p w:rsidR="000179E2" w:rsidRDefault="002E024D">
            <w:pPr>
              <w:spacing w:line="360" w:lineRule="auto"/>
              <w:jc w:val="center"/>
              <w:rPr>
                <w:sz w:val="24"/>
              </w:rPr>
            </w:pPr>
            <w:r>
              <w:rPr>
                <w:rFonts w:ascii="宋体" w:hAnsi="宋体" w:hint="eastAsia"/>
                <w:kern w:val="0"/>
                <w:sz w:val="24"/>
              </w:rPr>
              <w:t>大数据创新实验</w:t>
            </w:r>
          </w:p>
        </w:tc>
        <w:tc>
          <w:tcPr>
            <w:tcW w:w="5528" w:type="dxa"/>
          </w:tcPr>
          <w:p w:rsidR="000179E2" w:rsidRDefault="002E024D">
            <w:pPr>
              <w:widowControl/>
              <w:spacing w:line="360" w:lineRule="auto"/>
              <w:rPr>
                <w:rFonts w:ascii="宋体" w:hAnsi="宋体" w:cs="宋体"/>
                <w:sz w:val="24"/>
              </w:rPr>
            </w:pPr>
            <w:r>
              <w:rPr>
                <w:rFonts w:ascii="宋体" w:hAnsi="宋体" w:cs="宋体" w:hint="eastAsia"/>
                <w:sz w:val="24"/>
              </w:rPr>
              <w:t>1</w:t>
            </w:r>
            <w:r>
              <w:rPr>
                <w:rFonts w:ascii="宋体" w:hAnsi="宋体" w:cs="宋体" w:hint="eastAsia"/>
                <w:sz w:val="24"/>
              </w:rPr>
              <w:t>）仓储货位优化模型实验项目</w:t>
            </w:r>
          </w:p>
          <w:p w:rsidR="000179E2" w:rsidRDefault="002E024D">
            <w:pPr>
              <w:widowControl/>
              <w:spacing w:line="360" w:lineRule="auto"/>
              <w:rPr>
                <w:rFonts w:ascii="宋体" w:hAnsi="宋体" w:cs="宋体"/>
                <w:sz w:val="24"/>
              </w:rPr>
            </w:pPr>
            <w:r>
              <w:rPr>
                <w:rFonts w:ascii="宋体" w:hAnsi="宋体" w:cs="宋体" w:hint="eastAsia"/>
                <w:sz w:val="24"/>
              </w:rPr>
              <w:t>2</w:t>
            </w:r>
            <w:r>
              <w:rPr>
                <w:rFonts w:ascii="宋体" w:hAnsi="宋体" w:cs="宋体" w:hint="eastAsia"/>
                <w:sz w:val="24"/>
              </w:rPr>
              <w:t>）仓储中拣货行为分析实验项目</w:t>
            </w:r>
          </w:p>
          <w:p w:rsidR="000179E2" w:rsidRDefault="002E024D">
            <w:pPr>
              <w:widowControl/>
              <w:spacing w:line="360" w:lineRule="auto"/>
              <w:rPr>
                <w:rFonts w:ascii="宋体" w:hAnsi="宋体" w:cs="宋体"/>
                <w:sz w:val="24"/>
              </w:rPr>
            </w:pPr>
            <w:r>
              <w:rPr>
                <w:rFonts w:ascii="宋体" w:hAnsi="宋体" w:cs="宋体" w:hint="eastAsia"/>
                <w:sz w:val="24"/>
              </w:rPr>
              <w:t>3</w:t>
            </w:r>
            <w:r>
              <w:rPr>
                <w:rFonts w:ascii="宋体" w:hAnsi="宋体" w:cs="宋体" w:hint="eastAsia"/>
                <w:sz w:val="24"/>
              </w:rPr>
              <w:t>）用户购买行为规律分析实验项目</w:t>
            </w:r>
          </w:p>
          <w:p w:rsidR="000179E2" w:rsidRDefault="002E024D">
            <w:pPr>
              <w:widowControl/>
              <w:spacing w:line="360" w:lineRule="auto"/>
              <w:rPr>
                <w:rFonts w:ascii="宋体" w:hAnsi="宋体" w:cs="宋体"/>
                <w:sz w:val="24"/>
              </w:rPr>
            </w:pPr>
            <w:r>
              <w:rPr>
                <w:rFonts w:ascii="宋体" w:hAnsi="宋体" w:cs="宋体" w:hint="eastAsia"/>
                <w:sz w:val="24"/>
              </w:rPr>
              <w:t>4</w:t>
            </w:r>
            <w:r>
              <w:rPr>
                <w:rFonts w:ascii="宋体" w:hAnsi="宋体" w:cs="宋体" w:hint="eastAsia"/>
                <w:sz w:val="24"/>
              </w:rPr>
              <w:t>）基于时间序列的分仓商品需求预测</w:t>
            </w:r>
          </w:p>
          <w:p w:rsidR="000179E2" w:rsidRDefault="002E024D">
            <w:pPr>
              <w:widowControl/>
              <w:spacing w:line="360" w:lineRule="auto"/>
              <w:rPr>
                <w:rFonts w:ascii="宋体" w:hAnsi="宋体" w:cs="宋体"/>
                <w:sz w:val="24"/>
              </w:rPr>
            </w:pPr>
            <w:r>
              <w:rPr>
                <w:rFonts w:ascii="宋体" w:hAnsi="宋体" w:cs="宋体" w:hint="eastAsia"/>
                <w:sz w:val="24"/>
              </w:rPr>
              <w:t>5</w:t>
            </w:r>
            <w:r>
              <w:rPr>
                <w:rFonts w:ascii="宋体" w:hAnsi="宋体" w:cs="宋体" w:hint="eastAsia"/>
                <w:sz w:val="24"/>
              </w:rPr>
              <w:t>）基于</w:t>
            </w:r>
            <w:r>
              <w:rPr>
                <w:rFonts w:ascii="宋体" w:hAnsi="宋体" w:cs="宋体" w:hint="eastAsia"/>
                <w:sz w:val="24"/>
              </w:rPr>
              <w:t>EIQ</w:t>
            </w:r>
            <w:r>
              <w:rPr>
                <w:rFonts w:ascii="宋体" w:hAnsi="宋体" w:cs="宋体" w:hint="eastAsia"/>
                <w:sz w:val="24"/>
              </w:rPr>
              <w:t>的电商订单分析</w:t>
            </w:r>
          </w:p>
          <w:p w:rsidR="000179E2" w:rsidRDefault="002E024D">
            <w:pPr>
              <w:widowControl/>
              <w:spacing w:line="360" w:lineRule="auto"/>
              <w:rPr>
                <w:rFonts w:ascii="宋体" w:hAnsi="宋体" w:cs="宋体"/>
                <w:sz w:val="24"/>
              </w:rPr>
            </w:pPr>
            <w:r>
              <w:rPr>
                <w:rFonts w:ascii="宋体" w:hAnsi="宋体" w:cs="宋体" w:hint="eastAsia"/>
                <w:sz w:val="24"/>
              </w:rPr>
              <w:t>6</w:t>
            </w:r>
            <w:r>
              <w:rPr>
                <w:rFonts w:ascii="宋体" w:hAnsi="宋体" w:cs="宋体" w:hint="eastAsia"/>
                <w:sz w:val="24"/>
              </w:rPr>
              <w:t>）客户分类</w:t>
            </w:r>
            <w:r>
              <w:rPr>
                <w:rFonts w:ascii="宋体" w:hAnsi="宋体" w:cs="宋体" w:hint="eastAsia"/>
                <w:sz w:val="24"/>
              </w:rPr>
              <w:t>/</w:t>
            </w:r>
            <w:r>
              <w:rPr>
                <w:rFonts w:ascii="宋体" w:hAnsi="宋体" w:cs="宋体" w:hint="eastAsia"/>
                <w:sz w:val="24"/>
              </w:rPr>
              <w:t>聚类实验项目</w:t>
            </w:r>
          </w:p>
          <w:p w:rsidR="000179E2" w:rsidRDefault="002E024D">
            <w:pPr>
              <w:widowControl/>
              <w:spacing w:line="360" w:lineRule="auto"/>
              <w:rPr>
                <w:rFonts w:ascii="宋体" w:hAnsi="宋体" w:cs="宋体"/>
                <w:sz w:val="24"/>
              </w:rPr>
            </w:pPr>
            <w:r>
              <w:rPr>
                <w:rFonts w:ascii="宋体" w:hAnsi="宋体" w:cs="宋体" w:hint="eastAsia"/>
                <w:sz w:val="24"/>
              </w:rPr>
              <w:t>7</w:t>
            </w:r>
            <w:r>
              <w:rPr>
                <w:rFonts w:ascii="宋体" w:hAnsi="宋体" w:cs="宋体" w:hint="eastAsia"/>
                <w:sz w:val="24"/>
              </w:rPr>
              <w:t>）物流配送中网点布局分析</w:t>
            </w:r>
          </w:p>
          <w:p w:rsidR="000179E2" w:rsidRDefault="002E024D">
            <w:pPr>
              <w:widowControl/>
              <w:spacing w:line="360" w:lineRule="auto"/>
              <w:rPr>
                <w:rFonts w:ascii="宋体" w:hAnsi="宋体" w:cs="宋体"/>
                <w:sz w:val="24"/>
              </w:rPr>
            </w:pPr>
            <w:r>
              <w:rPr>
                <w:rFonts w:ascii="宋体" w:hAnsi="宋体" w:cs="宋体" w:hint="eastAsia"/>
                <w:sz w:val="24"/>
              </w:rPr>
              <w:t>8</w:t>
            </w:r>
            <w:r>
              <w:rPr>
                <w:rFonts w:ascii="宋体" w:hAnsi="宋体" w:cs="宋体" w:hint="eastAsia"/>
                <w:sz w:val="24"/>
              </w:rPr>
              <w:t>）基于关联规则的顾客购物行为分析</w:t>
            </w:r>
          </w:p>
          <w:p w:rsidR="000179E2" w:rsidRDefault="002E024D">
            <w:pPr>
              <w:widowControl/>
              <w:spacing w:line="360" w:lineRule="auto"/>
              <w:rPr>
                <w:rFonts w:ascii="宋体" w:hAnsi="宋体" w:cs="宋体"/>
                <w:sz w:val="24"/>
              </w:rPr>
            </w:pPr>
            <w:r>
              <w:rPr>
                <w:rFonts w:ascii="宋体" w:hAnsi="宋体" w:cs="宋体" w:hint="eastAsia"/>
                <w:sz w:val="24"/>
              </w:rPr>
              <w:t>9</w:t>
            </w:r>
            <w:r>
              <w:rPr>
                <w:rFonts w:ascii="宋体" w:hAnsi="宋体" w:cs="宋体" w:hint="eastAsia"/>
                <w:sz w:val="24"/>
              </w:rPr>
              <w:t>）神经网络在自行车需求场景中的应用</w:t>
            </w:r>
          </w:p>
          <w:p w:rsidR="000179E2" w:rsidRDefault="002E024D">
            <w:pPr>
              <w:widowControl/>
              <w:spacing w:line="360" w:lineRule="auto"/>
              <w:rPr>
                <w:rFonts w:ascii="宋体" w:hAnsi="宋体" w:cs="宋体"/>
                <w:sz w:val="24"/>
              </w:rPr>
            </w:pPr>
            <w:r>
              <w:rPr>
                <w:rFonts w:ascii="宋体" w:hAnsi="宋体" w:cs="宋体" w:hint="eastAsia"/>
                <w:sz w:val="24"/>
              </w:rPr>
              <w:t>10</w:t>
            </w:r>
            <w:r>
              <w:rPr>
                <w:rFonts w:ascii="宋体" w:hAnsi="宋体" w:cs="宋体" w:hint="eastAsia"/>
                <w:sz w:val="24"/>
              </w:rPr>
              <w:t>）逻辑回归算法在信用风险预测场景中的应用</w:t>
            </w:r>
          </w:p>
          <w:p w:rsidR="000179E2" w:rsidRDefault="002E024D">
            <w:pPr>
              <w:widowControl/>
              <w:spacing w:line="360" w:lineRule="auto"/>
              <w:rPr>
                <w:rFonts w:ascii="宋体" w:hAnsi="宋体" w:cs="宋体"/>
                <w:sz w:val="24"/>
              </w:rPr>
            </w:pPr>
            <w:r>
              <w:rPr>
                <w:rFonts w:ascii="宋体" w:hAnsi="宋体" w:cs="宋体" w:hint="eastAsia"/>
                <w:sz w:val="24"/>
              </w:rPr>
              <w:t>11</w:t>
            </w:r>
            <w:r>
              <w:rPr>
                <w:rFonts w:ascii="宋体" w:hAnsi="宋体" w:cs="宋体" w:hint="eastAsia"/>
                <w:sz w:val="24"/>
              </w:rPr>
              <w:t>）电信客户流失预测实验项目</w:t>
            </w:r>
          </w:p>
          <w:p w:rsidR="000179E2" w:rsidRDefault="002E024D">
            <w:pPr>
              <w:widowControl/>
              <w:spacing w:line="360" w:lineRule="auto"/>
              <w:rPr>
                <w:rFonts w:ascii="宋体" w:hAnsi="宋体" w:cs="宋体"/>
                <w:sz w:val="24"/>
              </w:rPr>
            </w:pPr>
            <w:r>
              <w:rPr>
                <w:rFonts w:ascii="宋体" w:hAnsi="宋体" w:cs="宋体" w:hint="eastAsia"/>
                <w:sz w:val="24"/>
              </w:rPr>
              <w:t>注：★</w:t>
            </w:r>
            <w:r>
              <w:rPr>
                <w:rFonts w:ascii="宋体" w:hAnsi="宋体" w:cs="宋体" w:hint="eastAsia"/>
                <w:sz w:val="24"/>
              </w:rPr>
              <w:t>1</w:t>
            </w:r>
            <w:r>
              <w:rPr>
                <w:rFonts w:ascii="宋体" w:hAnsi="宋体" w:cs="宋体" w:hint="eastAsia"/>
                <w:sz w:val="24"/>
              </w:rPr>
              <w:t>、每个实验必须保证有三组实验数据，便于老师教授和学生练习使用</w:t>
            </w:r>
            <w:r>
              <w:rPr>
                <w:rFonts w:ascii="宋体" w:hAnsi="宋体" w:cs="宋体" w:hint="eastAsia"/>
                <w:sz w:val="24"/>
              </w:rPr>
              <w:t>;</w:t>
            </w:r>
          </w:p>
          <w:p w:rsidR="000179E2" w:rsidRDefault="002E024D">
            <w:pPr>
              <w:spacing w:line="360" w:lineRule="auto"/>
              <w:rPr>
                <w:sz w:val="24"/>
              </w:rPr>
            </w:pPr>
            <w:r>
              <w:rPr>
                <w:rFonts w:ascii="宋体" w:hAnsi="宋体" w:cs="宋体" w:hint="eastAsia"/>
                <w:sz w:val="24"/>
              </w:rPr>
              <w:t>2</w:t>
            </w:r>
            <w:r>
              <w:rPr>
                <w:rFonts w:ascii="宋体" w:hAnsi="宋体" w:cs="宋体" w:hint="eastAsia"/>
                <w:sz w:val="24"/>
              </w:rPr>
              <w:t>、可提供</w:t>
            </w:r>
            <w:r>
              <w:rPr>
                <w:rFonts w:ascii="宋体" w:hAnsi="宋体" w:cs="宋体" w:hint="eastAsia"/>
                <w:sz w:val="24"/>
              </w:rPr>
              <w:t>所有</w:t>
            </w:r>
            <w:r>
              <w:rPr>
                <w:rFonts w:ascii="宋体" w:hAnsi="宋体" w:cs="宋体" w:hint="eastAsia"/>
                <w:sz w:val="24"/>
              </w:rPr>
              <w:t>实验</w:t>
            </w:r>
            <w:r>
              <w:rPr>
                <w:rFonts w:ascii="宋体" w:hAnsi="宋体" w:cs="宋体" w:hint="eastAsia"/>
                <w:sz w:val="24"/>
              </w:rPr>
              <w:t>项目</w:t>
            </w:r>
            <w:r>
              <w:rPr>
                <w:rFonts w:ascii="宋体" w:hAnsi="宋体" w:cs="宋体" w:hint="eastAsia"/>
                <w:sz w:val="24"/>
              </w:rPr>
              <w:t>的课件、实验视频、操作说明。</w:t>
            </w:r>
          </w:p>
        </w:tc>
        <w:tc>
          <w:tcPr>
            <w:tcW w:w="727" w:type="dxa"/>
            <w:vAlign w:val="center"/>
          </w:tcPr>
          <w:p w:rsidR="000179E2" w:rsidRDefault="002E024D">
            <w:pPr>
              <w:spacing w:line="360" w:lineRule="auto"/>
              <w:jc w:val="center"/>
              <w:rPr>
                <w:sz w:val="24"/>
              </w:rPr>
            </w:pPr>
            <w:r>
              <w:rPr>
                <w:rFonts w:hint="eastAsia"/>
                <w:sz w:val="24"/>
              </w:rPr>
              <w:t>1</w:t>
            </w:r>
            <w:r>
              <w:rPr>
                <w:rFonts w:hint="eastAsia"/>
                <w:sz w:val="24"/>
              </w:rPr>
              <w:t>套</w:t>
            </w:r>
          </w:p>
        </w:tc>
      </w:tr>
    </w:tbl>
    <w:p w:rsidR="000179E2" w:rsidRDefault="000179E2"/>
    <w:p w:rsidR="000179E2" w:rsidRDefault="002E024D">
      <w:pPr>
        <w:pStyle w:val="3"/>
        <w:jc w:val="center"/>
      </w:pPr>
      <w:bookmarkStart w:id="14" w:name="_Toc22685"/>
      <w:r>
        <w:rPr>
          <w:rFonts w:hint="eastAsia"/>
        </w:rPr>
        <w:t>三、技术要求</w:t>
      </w:r>
      <w:bookmarkEnd w:id="14"/>
    </w:p>
    <w:p w:rsidR="000179E2" w:rsidRDefault="002E024D">
      <w:pPr>
        <w:spacing w:line="360" w:lineRule="auto"/>
        <w:jc w:val="left"/>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、在服务期内，成交供应商应做到</w:t>
      </w:r>
      <w:r>
        <w:rPr>
          <w:rFonts w:ascii="宋体" w:hAnsi="宋体" w:cs="宋体" w:hint="eastAsia"/>
          <w:color w:val="000000"/>
          <w:sz w:val="24"/>
        </w:rPr>
        <w:t>24</w:t>
      </w:r>
      <w:r>
        <w:rPr>
          <w:rFonts w:ascii="宋体" w:hAnsi="宋体" w:cs="宋体" w:hint="eastAsia"/>
          <w:color w:val="000000"/>
          <w:sz w:val="24"/>
        </w:rPr>
        <w:t>小时全天候电话响应，及时解决出现的问题。</w:t>
      </w:r>
    </w:p>
    <w:p w:rsidR="000179E2" w:rsidRDefault="002E024D">
      <w:pPr>
        <w:spacing w:line="360" w:lineRule="auto"/>
        <w:jc w:val="left"/>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、成交供应商应保证所提供的服务或其任何一部分均不会侵犯任何第三方的专利权、商标权、版权等，如在使用过程中出现的一切经济和法律责任由成交供应商自负。</w:t>
      </w:r>
    </w:p>
    <w:p w:rsidR="000179E2" w:rsidRDefault="002E024D">
      <w:pPr>
        <w:spacing w:line="360" w:lineRule="auto"/>
        <w:jc w:val="left"/>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、成交供应商对本项目所涉及的保密内容有保密义务。</w:t>
      </w:r>
    </w:p>
    <w:p w:rsidR="000179E2" w:rsidRDefault="002E024D">
      <w:pPr>
        <w:spacing w:line="360" w:lineRule="auto"/>
        <w:rPr>
          <w:rFonts w:ascii="宋体" w:hAnsi="宋体"/>
          <w:sz w:val="24"/>
          <w:szCs w:val="28"/>
        </w:rPr>
      </w:pPr>
      <w:r>
        <w:rPr>
          <w:rFonts w:ascii="宋体" w:hAnsi="宋体" w:cs="宋体" w:hint="eastAsia"/>
          <w:color w:val="000000"/>
          <w:sz w:val="24"/>
        </w:rPr>
        <w:t>4</w:t>
      </w:r>
      <w:r>
        <w:rPr>
          <w:rFonts w:ascii="宋体" w:hAnsi="宋体" w:cs="宋体" w:hint="eastAsia"/>
          <w:color w:val="000000"/>
          <w:sz w:val="24"/>
        </w:rPr>
        <w:t>、本项目版权归采购人和成交供应商共同所有。</w:t>
      </w:r>
    </w:p>
    <w:p w:rsidR="000179E2" w:rsidRDefault="002E024D">
      <w:pPr>
        <w:pStyle w:val="3"/>
        <w:jc w:val="center"/>
      </w:pPr>
      <w:bookmarkStart w:id="15" w:name="_Toc15568"/>
      <w:r>
        <w:rPr>
          <w:rFonts w:hint="eastAsia"/>
        </w:rPr>
        <w:lastRenderedPageBreak/>
        <w:t>四、报价要求</w:t>
      </w:r>
      <w:bookmarkEnd w:id="15"/>
    </w:p>
    <w:p w:rsidR="000179E2" w:rsidRDefault="002E024D">
      <w:pPr>
        <w:spacing w:line="360" w:lineRule="auto"/>
        <w:ind w:firstLineChars="196" w:firstLine="470"/>
        <w:rPr>
          <w:rFonts w:ascii="宋体" w:hAnsi="宋体"/>
          <w:sz w:val="24"/>
          <w:szCs w:val="28"/>
        </w:rPr>
      </w:pPr>
      <w:r>
        <w:rPr>
          <w:rFonts w:ascii="宋体" w:hAnsi="宋体" w:hint="eastAsia"/>
          <w:sz w:val="24"/>
          <w:szCs w:val="28"/>
        </w:rPr>
        <w:t>报价须包含本项目需求的全部服务、货物及所需人工费、保险费、各种税费、资料费、及完成本项目应有的全部费用。采购人后期不再另行追加任何费用，请供应商自行考虑报价风险。</w:t>
      </w:r>
    </w:p>
    <w:p w:rsidR="000179E2" w:rsidRDefault="002E024D">
      <w:pPr>
        <w:pStyle w:val="3"/>
        <w:jc w:val="center"/>
      </w:pPr>
      <w:bookmarkStart w:id="16" w:name="_Toc9331"/>
      <w:r>
        <w:rPr>
          <w:rFonts w:hint="eastAsia"/>
        </w:rPr>
        <w:t>五、交付期</w:t>
      </w:r>
      <w:bookmarkEnd w:id="16"/>
    </w:p>
    <w:p w:rsidR="000179E2" w:rsidRDefault="002E024D">
      <w:pPr>
        <w:spacing w:line="400" w:lineRule="exact"/>
        <w:ind w:firstLineChars="200" w:firstLine="480"/>
      </w:pPr>
      <w:r>
        <w:rPr>
          <w:rFonts w:hint="eastAsia"/>
          <w:sz w:val="24"/>
        </w:rPr>
        <w:t>合同签订后</w:t>
      </w:r>
      <w:r>
        <w:rPr>
          <w:rFonts w:hint="eastAsia"/>
          <w:sz w:val="24"/>
        </w:rPr>
        <w:t>15</w:t>
      </w:r>
      <w:r>
        <w:rPr>
          <w:rFonts w:hint="eastAsia"/>
          <w:sz w:val="24"/>
        </w:rPr>
        <w:t>日</w:t>
      </w:r>
      <w:r>
        <w:rPr>
          <w:rFonts w:hint="eastAsia"/>
          <w:sz w:val="24"/>
        </w:rPr>
        <w:t>内交付招标人使用。</w:t>
      </w:r>
    </w:p>
    <w:p w:rsidR="000179E2" w:rsidRDefault="000179E2">
      <w:pPr>
        <w:spacing w:line="400" w:lineRule="exact"/>
        <w:ind w:firstLineChars="200" w:firstLine="480"/>
        <w:rPr>
          <w:sz w:val="24"/>
        </w:rPr>
      </w:pPr>
    </w:p>
    <w:p w:rsidR="000179E2" w:rsidRDefault="002E024D">
      <w:pPr>
        <w:pStyle w:val="1"/>
        <w:jc w:val="center"/>
      </w:pPr>
      <w:r>
        <w:rPr>
          <w:rFonts w:ascii="宋体" w:hAnsi="宋体"/>
          <w:spacing w:val="24"/>
          <w:kern w:val="2"/>
          <w:sz w:val="24"/>
          <w:szCs w:val="24"/>
        </w:rPr>
        <w:br w:type="page"/>
      </w:r>
      <w:bookmarkStart w:id="17" w:name="_Toc7104"/>
      <w:r>
        <w:rPr>
          <w:rFonts w:hint="eastAsia"/>
        </w:rPr>
        <w:lastRenderedPageBreak/>
        <w:t>第三章</w:t>
      </w:r>
      <w:r>
        <w:rPr>
          <w:rFonts w:hint="eastAsia"/>
        </w:rPr>
        <w:t xml:space="preserve">  </w:t>
      </w:r>
      <w:r>
        <w:rPr>
          <w:rFonts w:hint="eastAsia"/>
        </w:rPr>
        <w:t>合同条款</w:t>
      </w:r>
      <w:bookmarkEnd w:id="17"/>
    </w:p>
    <w:p w:rsidR="000179E2" w:rsidRDefault="002E024D">
      <w:pPr>
        <w:spacing w:line="400" w:lineRule="exact"/>
        <w:ind w:rightChars="150" w:right="315" w:firstLineChars="2050" w:firstLine="5904"/>
        <w:rPr>
          <w:rFonts w:ascii="宋体" w:hAnsi="宋体"/>
          <w:spacing w:val="24"/>
          <w:sz w:val="24"/>
        </w:rPr>
      </w:pPr>
      <w:r>
        <w:rPr>
          <w:rFonts w:ascii="宋体" w:hAnsi="宋体" w:hint="eastAsia"/>
          <w:spacing w:val="24"/>
          <w:sz w:val="24"/>
        </w:rPr>
        <w:t>合同编号：</w:t>
      </w:r>
      <w:r>
        <w:rPr>
          <w:rFonts w:ascii="宋体" w:hAnsi="宋体" w:hint="eastAsia"/>
          <w:spacing w:val="24"/>
          <w:sz w:val="24"/>
        </w:rPr>
        <w:t xml:space="preserve">            </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招标人（全称）</w:t>
      </w:r>
      <w:r>
        <w:rPr>
          <w:rFonts w:ascii="宋体" w:hAnsi="宋体" w:hint="eastAsia"/>
          <w:spacing w:val="24"/>
          <w:sz w:val="24"/>
          <w:u w:val="single"/>
        </w:rPr>
        <w:t xml:space="preserve">       </w:t>
      </w:r>
      <w:r>
        <w:rPr>
          <w:rFonts w:ascii="宋体" w:hAnsi="宋体" w:hint="eastAsia"/>
          <w:spacing w:val="24"/>
          <w:sz w:val="24"/>
          <w:u w:val="single"/>
        </w:rPr>
        <w:t>安徽交通职业技术学院</w:t>
      </w:r>
      <w:r>
        <w:rPr>
          <w:rFonts w:ascii="宋体" w:hAnsi="宋体" w:hint="eastAsia"/>
          <w:spacing w:val="24"/>
          <w:sz w:val="24"/>
          <w:u w:val="single"/>
        </w:rPr>
        <w:t xml:space="preserve">      </w:t>
      </w:r>
      <w:r>
        <w:rPr>
          <w:rFonts w:hAnsi="宋体" w:hint="eastAsia"/>
          <w:sz w:val="24"/>
          <w:szCs w:val="28"/>
        </w:rPr>
        <w:t>（简称甲方）</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中标人（全称）（简称乙方）</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签订地点：安徽交通职业技术学院</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签订时间：</w:t>
      </w:r>
      <w:r>
        <w:rPr>
          <w:rFonts w:hAnsi="宋体" w:hint="eastAsia"/>
          <w:sz w:val="24"/>
          <w:szCs w:val="28"/>
          <w:u w:val="single"/>
        </w:rPr>
        <w:t xml:space="preserve"> 2018 </w:t>
      </w:r>
      <w:r>
        <w:rPr>
          <w:rFonts w:hAnsi="宋体" w:hint="eastAsia"/>
          <w:sz w:val="24"/>
          <w:szCs w:val="28"/>
        </w:rPr>
        <w:t>年</w:t>
      </w:r>
      <w:r>
        <w:rPr>
          <w:rFonts w:hAnsi="宋体" w:hint="eastAsia"/>
          <w:sz w:val="24"/>
          <w:szCs w:val="28"/>
          <w:u w:val="single"/>
        </w:rPr>
        <w:t xml:space="preserve">     </w:t>
      </w:r>
      <w:r>
        <w:rPr>
          <w:rFonts w:hAnsi="宋体" w:hint="eastAsia"/>
          <w:sz w:val="24"/>
          <w:szCs w:val="28"/>
        </w:rPr>
        <w:t>月</w:t>
      </w:r>
      <w:r>
        <w:rPr>
          <w:rFonts w:hAnsi="宋体" w:hint="eastAsia"/>
          <w:sz w:val="24"/>
          <w:szCs w:val="28"/>
          <w:u w:val="single"/>
        </w:rPr>
        <w:t xml:space="preserve">     </w:t>
      </w:r>
      <w:r>
        <w:rPr>
          <w:rFonts w:hAnsi="宋体" w:hint="eastAsia"/>
          <w:sz w:val="24"/>
          <w:szCs w:val="28"/>
        </w:rPr>
        <w:t>日</w:t>
      </w:r>
      <w:r>
        <w:rPr>
          <w:rFonts w:hAnsi="宋体" w:hint="eastAsia"/>
          <w:sz w:val="24"/>
          <w:szCs w:val="28"/>
        </w:rPr>
        <w:t xml:space="preserve"> </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甲乙双方根据</w:t>
      </w:r>
      <w:r>
        <w:rPr>
          <w:rFonts w:hAnsi="宋体" w:hint="eastAsia"/>
          <w:sz w:val="24"/>
          <w:szCs w:val="28"/>
          <w:u w:val="single"/>
        </w:rPr>
        <w:t xml:space="preserve">2018 </w:t>
      </w:r>
      <w:r>
        <w:rPr>
          <w:rFonts w:hAnsi="宋体" w:hint="eastAsia"/>
          <w:sz w:val="24"/>
          <w:szCs w:val="28"/>
        </w:rPr>
        <w:t xml:space="preserve"> </w:t>
      </w:r>
      <w:r>
        <w:rPr>
          <w:rFonts w:hAnsi="宋体" w:hint="eastAsia"/>
          <w:sz w:val="24"/>
          <w:szCs w:val="28"/>
        </w:rPr>
        <w:t>年</w:t>
      </w:r>
      <w:r>
        <w:rPr>
          <w:rFonts w:hAnsi="宋体" w:hint="eastAsia"/>
          <w:sz w:val="24"/>
          <w:szCs w:val="28"/>
          <w:u w:val="single"/>
        </w:rPr>
        <w:t xml:space="preserve">     </w:t>
      </w:r>
      <w:r>
        <w:rPr>
          <w:rFonts w:hAnsi="宋体" w:hint="eastAsia"/>
          <w:sz w:val="24"/>
          <w:szCs w:val="28"/>
        </w:rPr>
        <w:t>月</w:t>
      </w:r>
      <w:r>
        <w:rPr>
          <w:rFonts w:hAnsi="宋体" w:hint="eastAsia"/>
          <w:sz w:val="24"/>
          <w:szCs w:val="28"/>
          <w:u w:val="single"/>
        </w:rPr>
        <w:t xml:space="preserve">     </w:t>
      </w:r>
      <w:r>
        <w:rPr>
          <w:rFonts w:hAnsi="宋体" w:hint="eastAsia"/>
          <w:sz w:val="24"/>
          <w:szCs w:val="28"/>
        </w:rPr>
        <w:t>日（采购编号</w:t>
      </w:r>
      <w:r>
        <w:rPr>
          <w:rFonts w:hAnsi="宋体" w:hint="eastAsia"/>
          <w:sz w:val="24"/>
          <w:szCs w:val="28"/>
        </w:rPr>
        <w:t>：</w:t>
      </w:r>
      <w:r>
        <w:rPr>
          <w:rFonts w:hAnsi="宋体" w:hint="eastAsia"/>
          <w:sz w:val="24"/>
          <w:szCs w:val="28"/>
        </w:rPr>
        <w:t xml:space="preserve">              </w:t>
      </w:r>
      <w:r>
        <w:rPr>
          <w:rFonts w:hAnsi="宋体"/>
          <w:sz w:val="24"/>
          <w:szCs w:val="28"/>
        </w:rPr>
        <w:t>）</w:t>
      </w:r>
      <w:r>
        <w:rPr>
          <w:rFonts w:hAnsi="宋体" w:hint="eastAsia"/>
          <w:sz w:val="24"/>
          <w:szCs w:val="28"/>
        </w:rPr>
        <w:t>的项目招标采购结果及招标文件的要求</w:t>
      </w:r>
      <w:r>
        <w:rPr>
          <w:rFonts w:hAnsi="宋体" w:hint="eastAsia"/>
          <w:sz w:val="24"/>
          <w:szCs w:val="28"/>
        </w:rPr>
        <w:t>,</w:t>
      </w:r>
      <w:r>
        <w:rPr>
          <w:rFonts w:hAnsi="宋体" w:hint="eastAsia"/>
          <w:sz w:val="24"/>
          <w:szCs w:val="28"/>
        </w:rPr>
        <w:t>依照《中华人民共和国合同法》及其他有关法律、行政法规，遵循平等、自愿、公平和诚实信用的原则，经协商一致</w:t>
      </w:r>
      <w:r>
        <w:rPr>
          <w:rFonts w:hAnsi="宋体" w:hint="eastAsia"/>
          <w:sz w:val="24"/>
          <w:szCs w:val="28"/>
        </w:rPr>
        <w:t>，</w:t>
      </w:r>
      <w:r>
        <w:rPr>
          <w:rFonts w:hAnsi="宋体" w:hint="eastAsia"/>
          <w:sz w:val="24"/>
          <w:szCs w:val="28"/>
        </w:rPr>
        <w:t>订立本合同：</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一、标的概况</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1</w:t>
      </w:r>
      <w:r>
        <w:rPr>
          <w:rFonts w:hAnsi="宋体" w:hint="eastAsia"/>
          <w:sz w:val="24"/>
          <w:szCs w:val="28"/>
        </w:rPr>
        <w:t>、货物名称、数量和价格：</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0"/>
        <w:gridCol w:w="1134"/>
        <w:gridCol w:w="1109"/>
        <w:gridCol w:w="1300"/>
        <w:gridCol w:w="1313"/>
        <w:gridCol w:w="1047"/>
      </w:tblGrid>
      <w:tr w:rsidR="000179E2">
        <w:trPr>
          <w:trHeight w:val="1016"/>
          <w:jc w:val="center"/>
        </w:trPr>
        <w:tc>
          <w:tcPr>
            <w:tcW w:w="3070" w:type="dxa"/>
            <w:vAlign w:val="center"/>
          </w:tcPr>
          <w:p w:rsidR="000179E2" w:rsidRDefault="002E024D" w:rsidP="000179E2">
            <w:pPr>
              <w:spacing w:line="400" w:lineRule="exact"/>
              <w:ind w:rightChars="150" w:right="315" w:firstLineChars="12" w:firstLine="35"/>
              <w:jc w:val="center"/>
              <w:rPr>
                <w:rFonts w:ascii="宋体" w:hAnsi="宋体"/>
                <w:spacing w:val="24"/>
                <w:sz w:val="24"/>
              </w:rPr>
            </w:pPr>
            <w:r>
              <w:rPr>
                <w:rFonts w:ascii="宋体" w:hAnsi="宋体" w:hint="eastAsia"/>
                <w:spacing w:val="24"/>
                <w:sz w:val="24"/>
              </w:rPr>
              <w:t>名称</w:t>
            </w:r>
          </w:p>
        </w:tc>
        <w:tc>
          <w:tcPr>
            <w:tcW w:w="1134" w:type="dxa"/>
            <w:vAlign w:val="center"/>
          </w:tcPr>
          <w:p w:rsidR="000179E2" w:rsidRDefault="002E024D">
            <w:pPr>
              <w:spacing w:line="400" w:lineRule="exact"/>
              <w:ind w:rightChars="-3" w:right="-6"/>
              <w:rPr>
                <w:rFonts w:ascii="宋体" w:hAnsi="宋体"/>
                <w:spacing w:val="24"/>
                <w:sz w:val="24"/>
              </w:rPr>
            </w:pPr>
            <w:r>
              <w:rPr>
                <w:rFonts w:ascii="宋体" w:hAnsi="宋体" w:hint="eastAsia"/>
                <w:spacing w:val="24"/>
                <w:sz w:val="24"/>
              </w:rPr>
              <w:t>单位</w:t>
            </w:r>
          </w:p>
        </w:tc>
        <w:tc>
          <w:tcPr>
            <w:tcW w:w="1109" w:type="dxa"/>
            <w:vAlign w:val="center"/>
          </w:tcPr>
          <w:p w:rsidR="000179E2" w:rsidRDefault="002E024D">
            <w:pPr>
              <w:spacing w:line="400" w:lineRule="exact"/>
              <w:ind w:rightChars="-74" w:right="-155"/>
              <w:rPr>
                <w:rFonts w:ascii="宋体" w:hAnsi="宋体"/>
                <w:spacing w:val="24"/>
                <w:sz w:val="24"/>
              </w:rPr>
            </w:pPr>
            <w:r>
              <w:rPr>
                <w:rFonts w:ascii="宋体" w:hAnsi="宋体" w:hint="eastAsia"/>
                <w:spacing w:val="24"/>
                <w:sz w:val="24"/>
              </w:rPr>
              <w:t>数量</w:t>
            </w:r>
          </w:p>
        </w:tc>
        <w:tc>
          <w:tcPr>
            <w:tcW w:w="1300" w:type="dxa"/>
            <w:vAlign w:val="center"/>
          </w:tcPr>
          <w:p w:rsidR="000179E2" w:rsidRDefault="002E024D">
            <w:pPr>
              <w:spacing w:line="400" w:lineRule="exact"/>
              <w:ind w:rightChars="150" w:right="315" w:firstLineChars="50" w:firstLine="144"/>
              <w:jc w:val="center"/>
              <w:rPr>
                <w:rFonts w:ascii="宋体" w:hAnsi="宋体"/>
                <w:spacing w:val="24"/>
                <w:sz w:val="24"/>
              </w:rPr>
            </w:pPr>
            <w:r>
              <w:rPr>
                <w:rFonts w:ascii="宋体" w:hAnsi="宋体" w:hint="eastAsia"/>
                <w:spacing w:val="24"/>
                <w:sz w:val="24"/>
              </w:rPr>
              <w:t>单价</w:t>
            </w:r>
            <w:r>
              <w:rPr>
                <w:rFonts w:ascii="宋体" w:hAnsi="宋体"/>
                <w:spacing w:val="24"/>
                <w:sz w:val="24"/>
              </w:rPr>
              <w:br/>
            </w:r>
            <w:r>
              <w:rPr>
                <w:rFonts w:ascii="宋体" w:hAnsi="宋体" w:hint="eastAsia"/>
                <w:spacing w:val="24"/>
                <w:sz w:val="24"/>
              </w:rPr>
              <w:t>（元）</w:t>
            </w:r>
          </w:p>
        </w:tc>
        <w:tc>
          <w:tcPr>
            <w:tcW w:w="1313" w:type="dxa"/>
            <w:vAlign w:val="center"/>
          </w:tcPr>
          <w:p w:rsidR="000179E2" w:rsidRDefault="002E024D">
            <w:pPr>
              <w:spacing w:line="400" w:lineRule="exact"/>
              <w:ind w:rightChars="150" w:right="315"/>
              <w:jc w:val="center"/>
              <w:rPr>
                <w:rFonts w:ascii="宋体" w:hAnsi="宋体"/>
                <w:spacing w:val="24"/>
                <w:sz w:val="24"/>
              </w:rPr>
            </w:pPr>
            <w:r>
              <w:rPr>
                <w:rFonts w:ascii="宋体" w:hAnsi="宋体" w:hint="eastAsia"/>
                <w:spacing w:val="24"/>
                <w:sz w:val="24"/>
              </w:rPr>
              <w:t>总价</w:t>
            </w:r>
            <w:r>
              <w:rPr>
                <w:rFonts w:ascii="宋体" w:hAnsi="宋体"/>
                <w:spacing w:val="24"/>
                <w:sz w:val="24"/>
              </w:rPr>
              <w:br/>
            </w:r>
            <w:r>
              <w:rPr>
                <w:rFonts w:ascii="宋体" w:hAnsi="宋体" w:hint="eastAsia"/>
                <w:spacing w:val="24"/>
                <w:sz w:val="24"/>
              </w:rPr>
              <w:t>（元）</w:t>
            </w:r>
          </w:p>
        </w:tc>
        <w:tc>
          <w:tcPr>
            <w:tcW w:w="1047" w:type="dxa"/>
            <w:vAlign w:val="center"/>
          </w:tcPr>
          <w:p w:rsidR="000179E2" w:rsidRDefault="002E024D">
            <w:pPr>
              <w:spacing w:line="400" w:lineRule="exact"/>
              <w:rPr>
                <w:rFonts w:ascii="宋体" w:hAnsi="宋体"/>
                <w:spacing w:val="24"/>
                <w:sz w:val="24"/>
              </w:rPr>
            </w:pPr>
            <w:r>
              <w:rPr>
                <w:rFonts w:ascii="宋体" w:hAnsi="宋体" w:hint="eastAsia"/>
                <w:spacing w:val="24"/>
                <w:sz w:val="24"/>
              </w:rPr>
              <w:t>备注</w:t>
            </w:r>
          </w:p>
        </w:tc>
      </w:tr>
      <w:tr w:rsidR="000179E2">
        <w:trPr>
          <w:trHeight w:val="349"/>
          <w:jc w:val="center"/>
        </w:trPr>
        <w:tc>
          <w:tcPr>
            <w:tcW w:w="3070" w:type="dxa"/>
            <w:vAlign w:val="center"/>
          </w:tcPr>
          <w:p w:rsidR="000179E2" w:rsidRDefault="000179E2">
            <w:pPr>
              <w:spacing w:line="400" w:lineRule="exact"/>
              <w:ind w:rightChars="150" w:right="315" w:firstLineChars="200" w:firstLine="576"/>
              <w:rPr>
                <w:rFonts w:ascii="宋体" w:hAnsi="宋体"/>
                <w:spacing w:val="24"/>
                <w:sz w:val="24"/>
              </w:rPr>
            </w:pPr>
          </w:p>
        </w:tc>
        <w:tc>
          <w:tcPr>
            <w:tcW w:w="1134" w:type="dxa"/>
            <w:vAlign w:val="center"/>
          </w:tcPr>
          <w:p w:rsidR="000179E2" w:rsidRDefault="000179E2">
            <w:pPr>
              <w:spacing w:line="400" w:lineRule="exact"/>
              <w:ind w:rightChars="150" w:right="315" w:firstLineChars="200" w:firstLine="576"/>
              <w:rPr>
                <w:rFonts w:ascii="宋体" w:hAnsi="宋体"/>
                <w:spacing w:val="24"/>
                <w:sz w:val="24"/>
              </w:rPr>
            </w:pPr>
          </w:p>
        </w:tc>
        <w:tc>
          <w:tcPr>
            <w:tcW w:w="1109" w:type="dxa"/>
            <w:vAlign w:val="center"/>
          </w:tcPr>
          <w:p w:rsidR="000179E2" w:rsidRDefault="000179E2">
            <w:pPr>
              <w:spacing w:line="400" w:lineRule="exact"/>
              <w:ind w:rightChars="150" w:right="315" w:firstLineChars="200" w:firstLine="576"/>
              <w:rPr>
                <w:rFonts w:ascii="宋体" w:hAnsi="宋体"/>
                <w:spacing w:val="24"/>
                <w:sz w:val="24"/>
              </w:rPr>
            </w:pPr>
          </w:p>
        </w:tc>
        <w:tc>
          <w:tcPr>
            <w:tcW w:w="1300" w:type="dxa"/>
            <w:vAlign w:val="center"/>
          </w:tcPr>
          <w:p w:rsidR="000179E2" w:rsidRDefault="000179E2">
            <w:pPr>
              <w:spacing w:line="400" w:lineRule="exact"/>
              <w:ind w:rightChars="150" w:right="315" w:firstLineChars="200" w:firstLine="576"/>
              <w:rPr>
                <w:rFonts w:ascii="宋体" w:hAnsi="宋体"/>
                <w:spacing w:val="24"/>
                <w:sz w:val="24"/>
              </w:rPr>
            </w:pPr>
          </w:p>
        </w:tc>
        <w:tc>
          <w:tcPr>
            <w:tcW w:w="1313" w:type="dxa"/>
            <w:vAlign w:val="center"/>
          </w:tcPr>
          <w:p w:rsidR="000179E2" w:rsidRDefault="000179E2">
            <w:pPr>
              <w:spacing w:line="400" w:lineRule="exact"/>
              <w:ind w:rightChars="150" w:right="315" w:firstLineChars="200" w:firstLine="576"/>
              <w:rPr>
                <w:rFonts w:ascii="宋体" w:hAnsi="宋体"/>
                <w:spacing w:val="24"/>
                <w:sz w:val="24"/>
              </w:rPr>
            </w:pPr>
          </w:p>
        </w:tc>
        <w:tc>
          <w:tcPr>
            <w:tcW w:w="1047" w:type="dxa"/>
            <w:vAlign w:val="center"/>
          </w:tcPr>
          <w:p w:rsidR="000179E2" w:rsidRDefault="000179E2">
            <w:pPr>
              <w:spacing w:line="400" w:lineRule="exact"/>
              <w:ind w:rightChars="150" w:right="315" w:firstLineChars="200" w:firstLine="576"/>
              <w:rPr>
                <w:rFonts w:ascii="宋体" w:hAnsi="宋体"/>
                <w:spacing w:val="24"/>
                <w:sz w:val="24"/>
              </w:rPr>
            </w:pPr>
          </w:p>
        </w:tc>
      </w:tr>
      <w:tr w:rsidR="000179E2">
        <w:trPr>
          <w:trHeight w:val="339"/>
          <w:jc w:val="center"/>
        </w:trPr>
        <w:tc>
          <w:tcPr>
            <w:tcW w:w="3070" w:type="dxa"/>
            <w:vAlign w:val="center"/>
          </w:tcPr>
          <w:p w:rsidR="000179E2" w:rsidRDefault="000179E2">
            <w:pPr>
              <w:spacing w:line="400" w:lineRule="exact"/>
              <w:ind w:rightChars="150" w:right="315" w:firstLineChars="200" w:firstLine="576"/>
              <w:rPr>
                <w:rFonts w:ascii="宋体" w:hAnsi="宋体"/>
                <w:spacing w:val="24"/>
                <w:sz w:val="24"/>
              </w:rPr>
            </w:pPr>
          </w:p>
        </w:tc>
        <w:tc>
          <w:tcPr>
            <w:tcW w:w="1134" w:type="dxa"/>
            <w:vAlign w:val="center"/>
          </w:tcPr>
          <w:p w:rsidR="000179E2" w:rsidRDefault="000179E2">
            <w:pPr>
              <w:spacing w:line="400" w:lineRule="exact"/>
              <w:ind w:rightChars="150" w:right="315" w:firstLineChars="200" w:firstLine="576"/>
              <w:rPr>
                <w:rFonts w:ascii="宋体" w:hAnsi="宋体"/>
                <w:spacing w:val="24"/>
                <w:sz w:val="24"/>
              </w:rPr>
            </w:pPr>
          </w:p>
        </w:tc>
        <w:tc>
          <w:tcPr>
            <w:tcW w:w="1109" w:type="dxa"/>
            <w:vAlign w:val="center"/>
          </w:tcPr>
          <w:p w:rsidR="000179E2" w:rsidRDefault="000179E2">
            <w:pPr>
              <w:spacing w:line="400" w:lineRule="exact"/>
              <w:ind w:rightChars="150" w:right="315" w:firstLineChars="200" w:firstLine="576"/>
              <w:rPr>
                <w:rFonts w:ascii="宋体" w:hAnsi="宋体"/>
                <w:spacing w:val="24"/>
                <w:sz w:val="24"/>
              </w:rPr>
            </w:pPr>
          </w:p>
        </w:tc>
        <w:tc>
          <w:tcPr>
            <w:tcW w:w="1300" w:type="dxa"/>
            <w:vAlign w:val="center"/>
          </w:tcPr>
          <w:p w:rsidR="000179E2" w:rsidRDefault="000179E2">
            <w:pPr>
              <w:spacing w:line="400" w:lineRule="exact"/>
              <w:ind w:rightChars="150" w:right="315" w:firstLineChars="200" w:firstLine="576"/>
              <w:rPr>
                <w:rFonts w:ascii="宋体" w:hAnsi="宋体"/>
                <w:spacing w:val="24"/>
                <w:sz w:val="24"/>
              </w:rPr>
            </w:pPr>
          </w:p>
        </w:tc>
        <w:tc>
          <w:tcPr>
            <w:tcW w:w="1313" w:type="dxa"/>
            <w:vAlign w:val="center"/>
          </w:tcPr>
          <w:p w:rsidR="000179E2" w:rsidRDefault="000179E2">
            <w:pPr>
              <w:spacing w:line="400" w:lineRule="exact"/>
              <w:ind w:rightChars="150" w:right="315" w:firstLineChars="200" w:firstLine="576"/>
              <w:rPr>
                <w:rFonts w:ascii="宋体" w:hAnsi="宋体"/>
                <w:spacing w:val="24"/>
                <w:sz w:val="24"/>
              </w:rPr>
            </w:pPr>
          </w:p>
        </w:tc>
        <w:tc>
          <w:tcPr>
            <w:tcW w:w="1047" w:type="dxa"/>
            <w:vAlign w:val="center"/>
          </w:tcPr>
          <w:p w:rsidR="000179E2" w:rsidRDefault="000179E2">
            <w:pPr>
              <w:spacing w:line="400" w:lineRule="exact"/>
              <w:ind w:rightChars="150" w:right="315" w:firstLineChars="200" w:firstLine="576"/>
              <w:rPr>
                <w:rFonts w:ascii="宋体" w:hAnsi="宋体"/>
                <w:spacing w:val="24"/>
                <w:sz w:val="24"/>
              </w:rPr>
            </w:pPr>
          </w:p>
        </w:tc>
      </w:tr>
      <w:tr w:rsidR="000179E2">
        <w:trPr>
          <w:trHeight w:val="339"/>
          <w:jc w:val="center"/>
        </w:trPr>
        <w:tc>
          <w:tcPr>
            <w:tcW w:w="3070" w:type="dxa"/>
            <w:vAlign w:val="center"/>
          </w:tcPr>
          <w:p w:rsidR="000179E2" w:rsidRDefault="000179E2">
            <w:pPr>
              <w:spacing w:line="400" w:lineRule="exact"/>
              <w:ind w:rightChars="150" w:right="315" w:firstLineChars="200" w:firstLine="576"/>
              <w:rPr>
                <w:rFonts w:ascii="宋体" w:hAnsi="宋体"/>
                <w:spacing w:val="24"/>
                <w:sz w:val="24"/>
              </w:rPr>
            </w:pPr>
          </w:p>
        </w:tc>
        <w:tc>
          <w:tcPr>
            <w:tcW w:w="1134" w:type="dxa"/>
            <w:vAlign w:val="center"/>
          </w:tcPr>
          <w:p w:rsidR="000179E2" w:rsidRDefault="000179E2">
            <w:pPr>
              <w:spacing w:line="400" w:lineRule="exact"/>
              <w:ind w:rightChars="150" w:right="315" w:firstLineChars="200" w:firstLine="576"/>
              <w:rPr>
                <w:rFonts w:ascii="宋体" w:hAnsi="宋体"/>
                <w:spacing w:val="24"/>
                <w:sz w:val="24"/>
              </w:rPr>
            </w:pPr>
          </w:p>
        </w:tc>
        <w:tc>
          <w:tcPr>
            <w:tcW w:w="1109" w:type="dxa"/>
            <w:vAlign w:val="center"/>
          </w:tcPr>
          <w:p w:rsidR="000179E2" w:rsidRDefault="000179E2">
            <w:pPr>
              <w:spacing w:line="400" w:lineRule="exact"/>
              <w:ind w:rightChars="150" w:right="315" w:firstLineChars="200" w:firstLine="576"/>
              <w:rPr>
                <w:rFonts w:ascii="宋体" w:hAnsi="宋体"/>
                <w:spacing w:val="24"/>
                <w:sz w:val="24"/>
              </w:rPr>
            </w:pPr>
          </w:p>
        </w:tc>
        <w:tc>
          <w:tcPr>
            <w:tcW w:w="1300" w:type="dxa"/>
            <w:vAlign w:val="center"/>
          </w:tcPr>
          <w:p w:rsidR="000179E2" w:rsidRDefault="000179E2">
            <w:pPr>
              <w:spacing w:line="400" w:lineRule="exact"/>
              <w:ind w:rightChars="150" w:right="315" w:firstLineChars="200" w:firstLine="576"/>
              <w:rPr>
                <w:rFonts w:ascii="宋体" w:hAnsi="宋体"/>
                <w:spacing w:val="24"/>
                <w:sz w:val="24"/>
              </w:rPr>
            </w:pPr>
          </w:p>
        </w:tc>
        <w:tc>
          <w:tcPr>
            <w:tcW w:w="1313" w:type="dxa"/>
            <w:vAlign w:val="center"/>
          </w:tcPr>
          <w:p w:rsidR="000179E2" w:rsidRDefault="000179E2">
            <w:pPr>
              <w:spacing w:line="400" w:lineRule="exact"/>
              <w:ind w:rightChars="150" w:right="315" w:firstLineChars="200" w:firstLine="576"/>
              <w:rPr>
                <w:rFonts w:ascii="宋体" w:hAnsi="宋体"/>
                <w:spacing w:val="24"/>
                <w:sz w:val="24"/>
              </w:rPr>
            </w:pPr>
          </w:p>
        </w:tc>
        <w:tc>
          <w:tcPr>
            <w:tcW w:w="1047" w:type="dxa"/>
            <w:vAlign w:val="center"/>
          </w:tcPr>
          <w:p w:rsidR="000179E2" w:rsidRDefault="000179E2">
            <w:pPr>
              <w:spacing w:line="400" w:lineRule="exact"/>
              <w:ind w:rightChars="150" w:right="315" w:firstLineChars="200" w:firstLine="576"/>
              <w:rPr>
                <w:rFonts w:ascii="宋体" w:hAnsi="宋体"/>
                <w:spacing w:val="24"/>
                <w:sz w:val="24"/>
              </w:rPr>
            </w:pPr>
          </w:p>
        </w:tc>
      </w:tr>
      <w:tr w:rsidR="000179E2">
        <w:trPr>
          <w:trHeight w:val="339"/>
          <w:jc w:val="center"/>
        </w:trPr>
        <w:tc>
          <w:tcPr>
            <w:tcW w:w="3070" w:type="dxa"/>
            <w:vAlign w:val="center"/>
          </w:tcPr>
          <w:p w:rsidR="000179E2" w:rsidRDefault="000179E2">
            <w:pPr>
              <w:spacing w:line="400" w:lineRule="exact"/>
              <w:ind w:rightChars="150" w:right="315" w:firstLineChars="200" w:firstLine="576"/>
              <w:rPr>
                <w:rFonts w:ascii="宋体" w:hAnsi="宋体"/>
                <w:spacing w:val="24"/>
                <w:sz w:val="24"/>
              </w:rPr>
            </w:pPr>
          </w:p>
        </w:tc>
        <w:tc>
          <w:tcPr>
            <w:tcW w:w="1134" w:type="dxa"/>
            <w:vAlign w:val="center"/>
          </w:tcPr>
          <w:p w:rsidR="000179E2" w:rsidRDefault="000179E2">
            <w:pPr>
              <w:spacing w:line="400" w:lineRule="exact"/>
              <w:ind w:rightChars="150" w:right="315" w:firstLineChars="200" w:firstLine="576"/>
              <w:rPr>
                <w:rFonts w:ascii="宋体" w:hAnsi="宋体"/>
                <w:spacing w:val="24"/>
                <w:sz w:val="24"/>
              </w:rPr>
            </w:pPr>
          </w:p>
        </w:tc>
        <w:tc>
          <w:tcPr>
            <w:tcW w:w="1109" w:type="dxa"/>
            <w:vAlign w:val="center"/>
          </w:tcPr>
          <w:p w:rsidR="000179E2" w:rsidRDefault="000179E2">
            <w:pPr>
              <w:spacing w:line="400" w:lineRule="exact"/>
              <w:ind w:rightChars="150" w:right="315" w:firstLineChars="200" w:firstLine="576"/>
              <w:rPr>
                <w:rFonts w:ascii="宋体" w:hAnsi="宋体"/>
                <w:spacing w:val="24"/>
                <w:sz w:val="24"/>
              </w:rPr>
            </w:pPr>
          </w:p>
        </w:tc>
        <w:tc>
          <w:tcPr>
            <w:tcW w:w="1300" w:type="dxa"/>
            <w:vAlign w:val="center"/>
          </w:tcPr>
          <w:p w:rsidR="000179E2" w:rsidRDefault="000179E2">
            <w:pPr>
              <w:spacing w:line="400" w:lineRule="exact"/>
              <w:ind w:rightChars="150" w:right="315" w:firstLineChars="200" w:firstLine="576"/>
              <w:rPr>
                <w:rFonts w:ascii="宋体" w:hAnsi="宋体"/>
                <w:spacing w:val="24"/>
                <w:sz w:val="24"/>
              </w:rPr>
            </w:pPr>
          </w:p>
        </w:tc>
        <w:tc>
          <w:tcPr>
            <w:tcW w:w="1313" w:type="dxa"/>
            <w:vAlign w:val="center"/>
          </w:tcPr>
          <w:p w:rsidR="000179E2" w:rsidRDefault="000179E2">
            <w:pPr>
              <w:spacing w:line="400" w:lineRule="exact"/>
              <w:ind w:rightChars="150" w:right="315" w:firstLineChars="200" w:firstLine="576"/>
              <w:rPr>
                <w:rFonts w:ascii="宋体" w:hAnsi="宋体"/>
                <w:spacing w:val="24"/>
                <w:sz w:val="24"/>
              </w:rPr>
            </w:pPr>
          </w:p>
        </w:tc>
        <w:tc>
          <w:tcPr>
            <w:tcW w:w="1047" w:type="dxa"/>
            <w:vAlign w:val="center"/>
          </w:tcPr>
          <w:p w:rsidR="000179E2" w:rsidRDefault="000179E2">
            <w:pPr>
              <w:spacing w:line="400" w:lineRule="exact"/>
              <w:ind w:rightChars="150" w:right="315" w:firstLineChars="200" w:firstLine="576"/>
              <w:rPr>
                <w:rFonts w:ascii="宋体" w:hAnsi="宋体"/>
                <w:spacing w:val="24"/>
                <w:sz w:val="24"/>
              </w:rPr>
            </w:pPr>
          </w:p>
        </w:tc>
      </w:tr>
      <w:tr w:rsidR="000179E2">
        <w:trPr>
          <w:trHeight w:val="339"/>
          <w:jc w:val="center"/>
        </w:trPr>
        <w:tc>
          <w:tcPr>
            <w:tcW w:w="3070" w:type="dxa"/>
            <w:vAlign w:val="center"/>
          </w:tcPr>
          <w:p w:rsidR="000179E2" w:rsidRDefault="000179E2">
            <w:pPr>
              <w:spacing w:line="400" w:lineRule="exact"/>
              <w:ind w:rightChars="150" w:right="315" w:firstLineChars="200" w:firstLine="576"/>
              <w:rPr>
                <w:rFonts w:ascii="宋体" w:hAnsi="宋体"/>
                <w:spacing w:val="24"/>
                <w:sz w:val="24"/>
              </w:rPr>
            </w:pPr>
          </w:p>
        </w:tc>
        <w:tc>
          <w:tcPr>
            <w:tcW w:w="1134" w:type="dxa"/>
            <w:vAlign w:val="center"/>
          </w:tcPr>
          <w:p w:rsidR="000179E2" w:rsidRDefault="000179E2">
            <w:pPr>
              <w:spacing w:line="400" w:lineRule="exact"/>
              <w:ind w:rightChars="150" w:right="315" w:firstLineChars="200" w:firstLine="576"/>
              <w:rPr>
                <w:rFonts w:ascii="宋体" w:hAnsi="宋体"/>
                <w:spacing w:val="24"/>
                <w:sz w:val="24"/>
              </w:rPr>
            </w:pPr>
          </w:p>
        </w:tc>
        <w:tc>
          <w:tcPr>
            <w:tcW w:w="1109" w:type="dxa"/>
            <w:vAlign w:val="center"/>
          </w:tcPr>
          <w:p w:rsidR="000179E2" w:rsidRDefault="000179E2">
            <w:pPr>
              <w:spacing w:line="400" w:lineRule="exact"/>
              <w:ind w:rightChars="150" w:right="315" w:firstLineChars="200" w:firstLine="576"/>
              <w:rPr>
                <w:rFonts w:ascii="宋体" w:hAnsi="宋体"/>
                <w:spacing w:val="24"/>
                <w:sz w:val="24"/>
              </w:rPr>
            </w:pPr>
          </w:p>
        </w:tc>
        <w:tc>
          <w:tcPr>
            <w:tcW w:w="1300" w:type="dxa"/>
            <w:vAlign w:val="center"/>
          </w:tcPr>
          <w:p w:rsidR="000179E2" w:rsidRDefault="000179E2">
            <w:pPr>
              <w:spacing w:line="400" w:lineRule="exact"/>
              <w:ind w:rightChars="150" w:right="315" w:firstLineChars="200" w:firstLine="576"/>
              <w:rPr>
                <w:rFonts w:ascii="宋体" w:hAnsi="宋体"/>
                <w:spacing w:val="24"/>
                <w:sz w:val="24"/>
              </w:rPr>
            </w:pPr>
          </w:p>
        </w:tc>
        <w:tc>
          <w:tcPr>
            <w:tcW w:w="1313" w:type="dxa"/>
            <w:vAlign w:val="center"/>
          </w:tcPr>
          <w:p w:rsidR="000179E2" w:rsidRDefault="000179E2">
            <w:pPr>
              <w:spacing w:line="400" w:lineRule="exact"/>
              <w:ind w:rightChars="150" w:right="315" w:firstLineChars="200" w:firstLine="576"/>
              <w:rPr>
                <w:rFonts w:ascii="宋体" w:hAnsi="宋体"/>
                <w:spacing w:val="24"/>
                <w:sz w:val="24"/>
              </w:rPr>
            </w:pPr>
          </w:p>
        </w:tc>
        <w:tc>
          <w:tcPr>
            <w:tcW w:w="1047" w:type="dxa"/>
            <w:vAlign w:val="center"/>
          </w:tcPr>
          <w:p w:rsidR="000179E2" w:rsidRDefault="000179E2">
            <w:pPr>
              <w:spacing w:line="400" w:lineRule="exact"/>
              <w:ind w:rightChars="150" w:right="315" w:firstLineChars="200" w:firstLine="576"/>
              <w:rPr>
                <w:rFonts w:ascii="宋体" w:hAnsi="宋体"/>
                <w:spacing w:val="24"/>
                <w:sz w:val="24"/>
              </w:rPr>
            </w:pPr>
          </w:p>
        </w:tc>
      </w:tr>
      <w:tr w:rsidR="000179E2">
        <w:trPr>
          <w:trHeight w:val="339"/>
          <w:jc w:val="center"/>
        </w:trPr>
        <w:tc>
          <w:tcPr>
            <w:tcW w:w="3070" w:type="dxa"/>
            <w:vAlign w:val="center"/>
          </w:tcPr>
          <w:p w:rsidR="000179E2" w:rsidRDefault="000179E2">
            <w:pPr>
              <w:spacing w:line="400" w:lineRule="exact"/>
              <w:ind w:rightChars="150" w:right="315" w:firstLineChars="200" w:firstLine="576"/>
              <w:rPr>
                <w:rFonts w:ascii="宋体" w:hAnsi="宋体"/>
                <w:spacing w:val="24"/>
                <w:sz w:val="24"/>
              </w:rPr>
            </w:pPr>
          </w:p>
        </w:tc>
        <w:tc>
          <w:tcPr>
            <w:tcW w:w="1134" w:type="dxa"/>
            <w:vAlign w:val="center"/>
          </w:tcPr>
          <w:p w:rsidR="000179E2" w:rsidRDefault="000179E2">
            <w:pPr>
              <w:spacing w:line="400" w:lineRule="exact"/>
              <w:ind w:rightChars="150" w:right="315" w:firstLineChars="200" w:firstLine="576"/>
              <w:rPr>
                <w:rFonts w:ascii="宋体" w:hAnsi="宋体"/>
                <w:spacing w:val="24"/>
                <w:sz w:val="24"/>
              </w:rPr>
            </w:pPr>
          </w:p>
        </w:tc>
        <w:tc>
          <w:tcPr>
            <w:tcW w:w="1109" w:type="dxa"/>
            <w:vAlign w:val="center"/>
          </w:tcPr>
          <w:p w:rsidR="000179E2" w:rsidRDefault="000179E2">
            <w:pPr>
              <w:spacing w:line="400" w:lineRule="exact"/>
              <w:ind w:rightChars="150" w:right="315" w:firstLineChars="200" w:firstLine="576"/>
              <w:rPr>
                <w:rFonts w:ascii="宋体" w:hAnsi="宋体"/>
                <w:spacing w:val="24"/>
                <w:sz w:val="24"/>
              </w:rPr>
            </w:pPr>
          </w:p>
        </w:tc>
        <w:tc>
          <w:tcPr>
            <w:tcW w:w="1300" w:type="dxa"/>
            <w:vAlign w:val="center"/>
          </w:tcPr>
          <w:p w:rsidR="000179E2" w:rsidRDefault="000179E2">
            <w:pPr>
              <w:spacing w:line="400" w:lineRule="exact"/>
              <w:ind w:rightChars="150" w:right="315" w:firstLineChars="200" w:firstLine="576"/>
              <w:rPr>
                <w:rFonts w:ascii="宋体" w:hAnsi="宋体"/>
                <w:spacing w:val="24"/>
                <w:sz w:val="24"/>
              </w:rPr>
            </w:pPr>
          </w:p>
        </w:tc>
        <w:tc>
          <w:tcPr>
            <w:tcW w:w="1313" w:type="dxa"/>
            <w:vAlign w:val="center"/>
          </w:tcPr>
          <w:p w:rsidR="000179E2" w:rsidRDefault="000179E2">
            <w:pPr>
              <w:spacing w:line="400" w:lineRule="exact"/>
              <w:ind w:rightChars="150" w:right="315" w:firstLineChars="200" w:firstLine="576"/>
              <w:rPr>
                <w:rFonts w:ascii="宋体" w:hAnsi="宋体"/>
                <w:spacing w:val="24"/>
                <w:sz w:val="24"/>
              </w:rPr>
            </w:pPr>
          </w:p>
        </w:tc>
        <w:tc>
          <w:tcPr>
            <w:tcW w:w="1047" w:type="dxa"/>
            <w:vAlign w:val="center"/>
          </w:tcPr>
          <w:p w:rsidR="000179E2" w:rsidRDefault="000179E2">
            <w:pPr>
              <w:spacing w:line="400" w:lineRule="exact"/>
              <w:ind w:rightChars="150" w:right="315" w:firstLineChars="200" w:firstLine="576"/>
              <w:rPr>
                <w:rFonts w:ascii="宋体" w:hAnsi="宋体"/>
                <w:spacing w:val="24"/>
                <w:sz w:val="24"/>
              </w:rPr>
            </w:pPr>
          </w:p>
        </w:tc>
      </w:tr>
      <w:tr w:rsidR="000179E2">
        <w:trPr>
          <w:trHeight w:val="687"/>
          <w:jc w:val="center"/>
        </w:trPr>
        <w:tc>
          <w:tcPr>
            <w:tcW w:w="8973" w:type="dxa"/>
            <w:gridSpan w:val="6"/>
            <w:vAlign w:val="center"/>
          </w:tcPr>
          <w:p w:rsidR="000179E2" w:rsidRDefault="002E024D">
            <w:pPr>
              <w:spacing w:line="400" w:lineRule="exact"/>
              <w:ind w:rightChars="150" w:right="315" w:firstLineChars="200" w:firstLine="480"/>
              <w:rPr>
                <w:rFonts w:ascii="宋体" w:hAnsi="宋体"/>
                <w:spacing w:val="24"/>
                <w:sz w:val="24"/>
              </w:rPr>
            </w:pPr>
            <w:r>
              <w:rPr>
                <w:rFonts w:hAnsi="宋体" w:hint="eastAsia"/>
                <w:sz w:val="24"/>
                <w:szCs w:val="28"/>
              </w:rPr>
              <w:t>合计（大写）：人民币</w:t>
            </w:r>
            <w:r>
              <w:rPr>
                <w:rFonts w:hAnsi="宋体" w:hint="eastAsia"/>
                <w:sz w:val="24"/>
                <w:szCs w:val="28"/>
              </w:rPr>
              <w:t xml:space="preserve">         </w:t>
            </w:r>
            <w:r>
              <w:rPr>
                <w:rFonts w:hAnsi="宋体" w:hint="eastAsia"/>
                <w:sz w:val="24"/>
                <w:szCs w:val="28"/>
              </w:rPr>
              <w:t>元整（￥</w:t>
            </w:r>
            <w:r>
              <w:rPr>
                <w:rFonts w:hAnsi="宋体" w:hint="eastAsia"/>
                <w:sz w:val="24"/>
                <w:szCs w:val="28"/>
              </w:rPr>
              <w:t xml:space="preserve">          </w:t>
            </w:r>
            <w:r>
              <w:rPr>
                <w:rFonts w:hAnsi="宋体" w:hint="eastAsia"/>
                <w:sz w:val="24"/>
                <w:szCs w:val="28"/>
              </w:rPr>
              <w:t xml:space="preserve"> </w:t>
            </w:r>
            <w:r>
              <w:rPr>
                <w:rFonts w:hAnsi="宋体" w:hint="eastAsia"/>
                <w:sz w:val="24"/>
                <w:szCs w:val="28"/>
              </w:rPr>
              <w:t>元）</w:t>
            </w:r>
          </w:p>
        </w:tc>
      </w:tr>
    </w:tbl>
    <w:p w:rsidR="000179E2" w:rsidRDefault="002E024D">
      <w:pPr>
        <w:spacing w:line="400" w:lineRule="exact"/>
        <w:ind w:rightChars="150" w:right="315" w:firstLineChars="200" w:firstLine="480"/>
        <w:rPr>
          <w:rFonts w:hAnsi="宋体"/>
          <w:sz w:val="24"/>
          <w:szCs w:val="28"/>
        </w:rPr>
      </w:pPr>
      <w:r>
        <w:rPr>
          <w:rFonts w:hAnsi="宋体" w:hint="eastAsia"/>
          <w:sz w:val="24"/>
          <w:szCs w:val="28"/>
        </w:rPr>
        <w:t>2</w:t>
      </w:r>
      <w:r>
        <w:rPr>
          <w:rFonts w:hAnsi="宋体" w:hint="eastAsia"/>
          <w:sz w:val="24"/>
          <w:szCs w:val="28"/>
        </w:rPr>
        <w:t>、技术要求：见招标文件第二章采购</w:t>
      </w:r>
      <w:r>
        <w:rPr>
          <w:rFonts w:hAnsi="宋体" w:hint="eastAsia"/>
          <w:sz w:val="24"/>
          <w:szCs w:val="28"/>
        </w:rPr>
        <w:t>需求</w:t>
      </w:r>
      <w:r>
        <w:rPr>
          <w:rFonts w:hAnsi="宋体" w:hint="eastAsia"/>
          <w:sz w:val="24"/>
          <w:szCs w:val="28"/>
        </w:rPr>
        <w:t>。</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二、价款和支付</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1</w:t>
      </w:r>
      <w:r>
        <w:rPr>
          <w:rFonts w:hAnsi="宋体" w:hint="eastAsia"/>
          <w:sz w:val="24"/>
          <w:szCs w:val="28"/>
        </w:rPr>
        <w:t>、合同价款：人民币</w:t>
      </w:r>
      <w:r>
        <w:rPr>
          <w:rFonts w:hAnsi="宋体" w:hint="eastAsia"/>
          <w:sz w:val="24"/>
          <w:szCs w:val="28"/>
        </w:rPr>
        <w:t xml:space="preserve">         </w:t>
      </w:r>
      <w:r>
        <w:rPr>
          <w:rFonts w:hAnsi="宋体" w:hint="eastAsia"/>
          <w:sz w:val="24"/>
          <w:szCs w:val="28"/>
        </w:rPr>
        <w:t>元整（￥</w:t>
      </w:r>
      <w:r>
        <w:rPr>
          <w:rFonts w:hAnsi="宋体" w:hint="eastAsia"/>
          <w:sz w:val="24"/>
          <w:szCs w:val="28"/>
        </w:rPr>
        <w:t xml:space="preserve">          </w:t>
      </w:r>
      <w:r>
        <w:rPr>
          <w:rFonts w:hAnsi="宋体" w:hint="eastAsia"/>
          <w:sz w:val="24"/>
          <w:szCs w:val="28"/>
        </w:rPr>
        <w:t>元）。</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2</w:t>
      </w:r>
      <w:r>
        <w:rPr>
          <w:rFonts w:hAnsi="宋体" w:hint="eastAsia"/>
          <w:sz w:val="24"/>
          <w:szCs w:val="28"/>
        </w:rPr>
        <w:t>、价款支付：</w:t>
      </w:r>
    </w:p>
    <w:p w:rsidR="000179E2" w:rsidRDefault="002E024D">
      <w:pPr>
        <w:widowControl/>
        <w:spacing w:line="400" w:lineRule="exact"/>
        <w:ind w:firstLineChars="200" w:firstLine="480"/>
        <w:jc w:val="left"/>
        <w:rPr>
          <w:rFonts w:ascii="宋体" w:hAnsi="宋体" w:cs="宋体"/>
          <w:kern w:val="0"/>
          <w:sz w:val="24"/>
        </w:rPr>
      </w:pPr>
      <w:r>
        <w:rPr>
          <w:rFonts w:ascii="宋体" w:hAnsi="宋体" w:cs="宋体"/>
          <w:kern w:val="0"/>
          <w:sz w:val="24"/>
        </w:rPr>
        <w:t>（</w:t>
      </w:r>
      <w:r>
        <w:rPr>
          <w:rFonts w:ascii="宋体" w:hAnsi="宋体" w:cs="宋体"/>
          <w:kern w:val="0"/>
          <w:sz w:val="24"/>
        </w:rPr>
        <w:t>1</w:t>
      </w:r>
      <w:r>
        <w:rPr>
          <w:rFonts w:ascii="宋体" w:hAnsi="宋体" w:cs="宋体"/>
          <w:kern w:val="0"/>
          <w:sz w:val="24"/>
        </w:rPr>
        <w:t>）</w:t>
      </w:r>
      <w:r>
        <w:rPr>
          <w:rFonts w:ascii="宋体" w:hAnsi="宋体" w:cs="宋体" w:hint="eastAsia"/>
          <w:kern w:val="0"/>
          <w:sz w:val="24"/>
        </w:rPr>
        <w:t>合同签订后，乙方向甲方支付合同总价的</w:t>
      </w:r>
      <w:r>
        <w:rPr>
          <w:rFonts w:ascii="宋体" w:hAnsi="宋体" w:cs="宋体" w:hint="eastAsia"/>
          <w:kern w:val="0"/>
          <w:sz w:val="24"/>
        </w:rPr>
        <w:t>5%</w:t>
      </w:r>
      <w:r>
        <w:rPr>
          <w:rFonts w:ascii="宋体" w:hAnsi="宋体" w:cs="宋体" w:hint="eastAsia"/>
          <w:kern w:val="0"/>
          <w:sz w:val="24"/>
        </w:rPr>
        <w:t>作为质保金，项目完成并经甲方验收合格后</w:t>
      </w:r>
      <w:r>
        <w:rPr>
          <w:rFonts w:ascii="宋体" w:hAnsi="宋体" w:cs="宋体"/>
          <w:kern w:val="0"/>
          <w:sz w:val="24"/>
        </w:rPr>
        <w:t>，</w:t>
      </w:r>
      <w:r>
        <w:rPr>
          <w:rFonts w:ascii="宋体" w:hAnsi="宋体" w:cs="宋体" w:hint="eastAsia"/>
          <w:kern w:val="0"/>
          <w:sz w:val="24"/>
        </w:rPr>
        <w:t>甲方向乙方支付合同全款；</w:t>
      </w:r>
    </w:p>
    <w:p w:rsidR="000179E2" w:rsidRDefault="002E024D">
      <w:pPr>
        <w:widowControl/>
        <w:spacing w:line="400" w:lineRule="exact"/>
        <w:ind w:firstLineChars="200" w:firstLine="480"/>
        <w:jc w:val="left"/>
        <w:rPr>
          <w:rFonts w:ascii="宋体" w:hAnsi="宋体" w:cs="宋体"/>
          <w:kern w:val="0"/>
          <w:sz w:val="24"/>
        </w:rPr>
      </w:pPr>
      <w:r>
        <w:rPr>
          <w:rFonts w:ascii="宋体" w:hAnsi="宋体" w:cs="宋体"/>
          <w:kern w:val="0"/>
          <w:sz w:val="24"/>
        </w:rPr>
        <w:t>（</w:t>
      </w:r>
      <w:r>
        <w:rPr>
          <w:rFonts w:ascii="宋体" w:hAnsi="宋体" w:cs="宋体"/>
          <w:kern w:val="0"/>
          <w:sz w:val="24"/>
        </w:rPr>
        <w:t>2</w:t>
      </w:r>
      <w:r>
        <w:rPr>
          <w:rFonts w:ascii="宋体" w:hAnsi="宋体" w:cs="宋体"/>
          <w:kern w:val="0"/>
          <w:sz w:val="24"/>
        </w:rPr>
        <w:t>）</w:t>
      </w:r>
      <w:r>
        <w:rPr>
          <w:rFonts w:ascii="宋体" w:hAnsi="宋体" w:cs="宋体" w:hint="eastAsia"/>
          <w:kern w:val="0"/>
          <w:sz w:val="24"/>
        </w:rPr>
        <w:t>质保金在项目正常运行一年（自验收合格之日起计）后无息付清</w:t>
      </w:r>
      <w:r>
        <w:rPr>
          <w:rFonts w:ascii="宋体" w:hAnsi="宋体" w:cs="宋体"/>
          <w:kern w:val="0"/>
          <w:sz w:val="24"/>
        </w:rPr>
        <w:t>。</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三、免费升级及维护期限：</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免费升级及维护期限为</w:t>
      </w:r>
      <w:r>
        <w:rPr>
          <w:rFonts w:hAnsi="宋体" w:hint="eastAsia"/>
          <w:sz w:val="24"/>
          <w:szCs w:val="28"/>
        </w:rPr>
        <w:t xml:space="preserve">      </w:t>
      </w:r>
      <w:r>
        <w:rPr>
          <w:rFonts w:hAnsi="宋体" w:hint="eastAsia"/>
          <w:sz w:val="24"/>
          <w:szCs w:val="28"/>
        </w:rPr>
        <w:t>年（自安装调试完毕并经验收通过之日起计）。</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四、专利权</w:t>
      </w:r>
    </w:p>
    <w:p w:rsidR="000179E2" w:rsidRDefault="002E024D">
      <w:pPr>
        <w:widowControl/>
        <w:tabs>
          <w:tab w:val="left" w:pos="1980"/>
        </w:tabs>
        <w:snapToGrid w:val="0"/>
        <w:spacing w:before="19" w:line="400" w:lineRule="exact"/>
        <w:ind w:firstLine="480"/>
        <w:rPr>
          <w:rFonts w:hAnsi="宋体"/>
          <w:sz w:val="24"/>
        </w:rPr>
      </w:pPr>
      <w:r>
        <w:rPr>
          <w:rFonts w:hAnsi="宋体" w:hint="eastAsia"/>
          <w:sz w:val="24"/>
        </w:rPr>
        <w:lastRenderedPageBreak/>
        <w:t>乙方须保障甲方在使用该货物（含软件及相关服务）或其任何一部分时不受到第三方关于侵犯专利权、商标权、版权、专有技术等权利的指控。如果任何第三方提出侵权指控，乙方须与第三方交涉并承担可能发生的一切损失和费用。</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五、履约保证金：</w:t>
      </w:r>
    </w:p>
    <w:p w:rsidR="000179E2" w:rsidRDefault="002E024D">
      <w:pPr>
        <w:spacing w:line="420" w:lineRule="exact"/>
        <w:ind w:rightChars="150" w:right="315" w:firstLineChars="200" w:firstLine="480"/>
        <w:rPr>
          <w:rFonts w:hAnsi="宋体"/>
          <w:sz w:val="24"/>
          <w:szCs w:val="28"/>
        </w:rPr>
      </w:pPr>
      <w:r>
        <w:rPr>
          <w:rFonts w:hAnsi="宋体" w:hint="eastAsia"/>
          <w:sz w:val="24"/>
          <w:szCs w:val="28"/>
        </w:rPr>
        <w:t>甲乙双方签订合同后，乙方的投标保证金自动转为合同履约保证金，甲方于乙方完全履行相关合同义务后</w:t>
      </w:r>
      <w:r>
        <w:rPr>
          <w:rFonts w:hAnsi="宋体" w:hint="eastAsia"/>
          <w:sz w:val="24"/>
          <w:szCs w:val="28"/>
        </w:rPr>
        <w:t>15</w:t>
      </w:r>
      <w:r>
        <w:rPr>
          <w:rFonts w:hAnsi="宋体" w:hint="eastAsia"/>
          <w:sz w:val="24"/>
          <w:szCs w:val="28"/>
        </w:rPr>
        <w:t>日内无息返还。</w:t>
      </w:r>
    </w:p>
    <w:p w:rsidR="000179E2" w:rsidRDefault="002E024D">
      <w:pPr>
        <w:spacing w:line="420" w:lineRule="exact"/>
        <w:ind w:rightChars="150" w:right="315" w:firstLineChars="200" w:firstLine="480"/>
        <w:rPr>
          <w:rFonts w:hAnsi="宋体"/>
          <w:sz w:val="24"/>
          <w:szCs w:val="28"/>
        </w:rPr>
      </w:pPr>
      <w:r>
        <w:rPr>
          <w:rFonts w:hAnsi="宋体" w:hint="eastAsia"/>
          <w:sz w:val="24"/>
          <w:szCs w:val="28"/>
        </w:rPr>
        <w:t>六</w:t>
      </w:r>
      <w:r>
        <w:rPr>
          <w:rFonts w:hAnsi="宋体" w:hint="eastAsia"/>
          <w:sz w:val="24"/>
          <w:szCs w:val="28"/>
        </w:rPr>
        <w:t>、交货和验收</w:t>
      </w:r>
    </w:p>
    <w:p w:rsidR="000179E2" w:rsidRDefault="002E024D">
      <w:pPr>
        <w:spacing w:line="420" w:lineRule="exact"/>
        <w:ind w:rightChars="150" w:right="315" w:firstLineChars="200" w:firstLine="480"/>
        <w:rPr>
          <w:rFonts w:hAnsi="宋体"/>
          <w:sz w:val="24"/>
          <w:szCs w:val="28"/>
        </w:rPr>
      </w:pPr>
      <w:r>
        <w:rPr>
          <w:rFonts w:hAnsi="宋体" w:hint="eastAsia"/>
          <w:sz w:val="24"/>
          <w:szCs w:val="28"/>
        </w:rPr>
        <w:t>货物</w:t>
      </w:r>
      <w:r>
        <w:rPr>
          <w:rFonts w:hAnsi="宋体" w:hint="eastAsia"/>
          <w:sz w:val="24"/>
          <w:szCs w:val="28"/>
        </w:rPr>
        <w:t>应于</w:t>
      </w:r>
      <w:r>
        <w:rPr>
          <w:rFonts w:hAnsi="宋体" w:hint="eastAsia"/>
          <w:sz w:val="24"/>
          <w:szCs w:val="28"/>
        </w:rPr>
        <w:t>签订合同后</w:t>
      </w:r>
      <w:r>
        <w:rPr>
          <w:rFonts w:hAnsi="宋体" w:hint="eastAsia"/>
          <w:sz w:val="24"/>
          <w:szCs w:val="28"/>
        </w:rPr>
        <w:t>15</w:t>
      </w:r>
      <w:r>
        <w:rPr>
          <w:rFonts w:hAnsi="宋体" w:hint="eastAsia"/>
          <w:sz w:val="24"/>
          <w:szCs w:val="28"/>
        </w:rPr>
        <w:t>日</w:t>
      </w:r>
      <w:r>
        <w:rPr>
          <w:rFonts w:hAnsi="宋体" w:hint="eastAsia"/>
          <w:sz w:val="24"/>
          <w:szCs w:val="28"/>
        </w:rPr>
        <w:t>内</w:t>
      </w:r>
      <w:r>
        <w:rPr>
          <w:rFonts w:hAnsi="宋体" w:hint="eastAsia"/>
          <w:sz w:val="24"/>
          <w:szCs w:val="28"/>
        </w:rPr>
        <w:t>交付甲方验收，甲方按招标文件等进行验收。</w:t>
      </w:r>
    </w:p>
    <w:p w:rsidR="000179E2" w:rsidRDefault="002E024D">
      <w:pPr>
        <w:spacing w:line="420" w:lineRule="exact"/>
        <w:ind w:rightChars="150" w:right="315" w:firstLineChars="200" w:firstLine="480"/>
        <w:rPr>
          <w:rFonts w:hAnsi="宋体"/>
          <w:sz w:val="24"/>
          <w:szCs w:val="28"/>
        </w:rPr>
      </w:pPr>
      <w:r>
        <w:rPr>
          <w:rFonts w:hAnsi="宋体" w:hint="eastAsia"/>
          <w:sz w:val="24"/>
          <w:szCs w:val="28"/>
        </w:rPr>
        <w:t>七、售后服务</w:t>
      </w:r>
    </w:p>
    <w:p w:rsidR="000179E2" w:rsidRDefault="002E024D">
      <w:pPr>
        <w:spacing w:line="420" w:lineRule="exact"/>
        <w:ind w:rightChars="150" w:right="315" w:firstLineChars="200" w:firstLine="480"/>
        <w:rPr>
          <w:rFonts w:hAnsi="宋体"/>
          <w:sz w:val="24"/>
          <w:szCs w:val="28"/>
        </w:rPr>
      </w:pPr>
      <w:r>
        <w:rPr>
          <w:rFonts w:hAnsi="宋体" w:hint="eastAsia"/>
          <w:sz w:val="24"/>
          <w:szCs w:val="28"/>
        </w:rPr>
        <w:t>1</w:t>
      </w:r>
      <w:r>
        <w:rPr>
          <w:rFonts w:hAnsi="宋体" w:hint="eastAsia"/>
          <w:sz w:val="24"/>
          <w:szCs w:val="28"/>
        </w:rPr>
        <w:t>、乙方须根据甲方需要提供免费的培训及技术咨询。</w:t>
      </w:r>
    </w:p>
    <w:p w:rsidR="000179E2" w:rsidRDefault="002E024D">
      <w:pPr>
        <w:spacing w:line="420" w:lineRule="exact"/>
        <w:ind w:rightChars="150" w:right="315" w:firstLineChars="200" w:firstLine="480"/>
        <w:rPr>
          <w:rFonts w:hAnsi="宋体"/>
          <w:sz w:val="24"/>
          <w:szCs w:val="28"/>
        </w:rPr>
      </w:pPr>
      <w:r>
        <w:rPr>
          <w:rFonts w:hAnsi="宋体" w:hint="eastAsia"/>
          <w:sz w:val="24"/>
          <w:szCs w:val="28"/>
        </w:rPr>
        <w:t>2</w:t>
      </w:r>
      <w:r>
        <w:rPr>
          <w:rFonts w:hAnsi="宋体" w:hint="eastAsia"/>
          <w:sz w:val="24"/>
          <w:szCs w:val="28"/>
        </w:rPr>
        <w:t>、在免费升级及维护期限内，乙方有义务免费对非人为因素引起的错误及故障进行排除。</w:t>
      </w:r>
    </w:p>
    <w:p w:rsidR="000179E2" w:rsidRDefault="002E024D">
      <w:pPr>
        <w:spacing w:line="420" w:lineRule="exact"/>
        <w:ind w:rightChars="150" w:right="315" w:firstLineChars="200" w:firstLine="480"/>
        <w:rPr>
          <w:rFonts w:hAnsi="宋体"/>
          <w:sz w:val="24"/>
          <w:szCs w:val="28"/>
        </w:rPr>
      </w:pPr>
      <w:r>
        <w:rPr>
          <w:rFonts w:hAnsi="宋体" w:hint="eastAsia"/>
          <w:sz w:val="24"/>
          <w:szCs w:val="28"/>
        </w:rPr>
        <w:t>八、违约赔偿</w:t>
      </w:r>
    </w:p>
    <w:p w:rsidR="000179E2" w:rsidRDefault="002E024D">
      <w:pPr>
        <w:widowControl/>
        <w:tabs>
          <w:tab w:val="left" w:pos="1980"/>
        </w:tabs>
        <w:snapToGrid w:val="0"/>
        <w:spacing w:before="19" w:line="420" w:lineRule="exact"/>
        <w:ind w:firstLineChars="200" w:firstLine="480"/>
        <w:rPr>
          <w:rFonts w:hAnsi="宋体"/>
          <w:sz w:val="24"/>
        </w:rPr>
      </w:pPr>
      <w:r>
        <w:rPr>
          <w:rFonts w:hAnsi="宋体" w:hint="eastAsia"/>
          <w:sz w:val="24"/>
        </w:rPr>
        <w:t>除第九条规定的不可抗力外，如果乙方没有按照合同规定的时间交货和提供服务，甲方可从合同价款中扣除违约赔偿费，乙方每逾期一天应支付合同价款</w:t>
      </w:r>
      <w:r>
        <w:rPr>
          <w:rFonts w:hAnsi="宋体" w:hint="eastAsia"/>
          <w:sz w:val="24"/>
        </w:rPr>
        <w:t>1%</w:t>
      </w:r>
      <w:r>
        <w:rPr>
          <w:rFonts w:hAnsi="宋体" w:hint="eastAsia"/>
          <w:sz w:val="24"/>
        </w:rPr>
        <w:t>的违约金；延迟时间达到</w:t>
      </w:r>
      <w:r>
        <w:rPr>
          <w:rFonts w:hAnsi="宋体" w:hint="eastAsia"/>
          <w:sz w:val="24"/>
        </w:rPr>
        <w:t>15</w:t>
      </w:r>
      <w:r>
        <w:rPr>
          <w:rFonts w:hAnsi="宋体" w:hint="eastAsia"/>
          <w:sz w:val="24"/>
        </w:rPr>
        <w:t>日的，甲方有权终止合同，并要求乙方赔偿甲方因此所受各项损失。</w:t>
      </w:r>
    </w:p>
    <w:p w:rsidR="000179E2" w:rsidRDefault="002E024D">
      <w:pPr>
        <w:spacing w:line="420" w:lineRule="exact"/>
        <w:ind w:rightChars="150" w:right="315" w:firstLineChars="200" w:firstLine="480"/>
        <w:rPr>
          <w:rFonts w:hAnsi="宋体"/>
          <w:sz w:val="24"/>
          <w:szCs w:val="28"/>
        </w:rPr>
      </w:pPr>
      <w:r>
        <w:rPr>
          <w:rFonts w:hAnsi="宋体" w:hint="eastAsia"/>
          <w:sz w:val="24"/>
          <w:szCs w:val="28"/>
        </w:rPr>
        <w:t>九、不可抗力</w:t>
      </w:r>
    </w:p>
    <w:p w:rsidR="000179E2" w:rsidRDefault="002E024D">
      <w:pPr>
        <w:widowControl/>
        <w:tabs>
          <w:tab w:val="left" w:pos="1980"/>
        </w:tabs>
        <w:snapToGrid w:val="0"/>
        <w:spacing w:before="19" w:line="420" w:lineRule="exact"/>
        <w:ind w:firstLineChars="200" w:firstLine="480"/>
        <w:rPr>
          <w:rFonts w:hAnsi="宋体"/>
          <w:sz w:val="24"/>
        </w:rPr>
      </w:pPr>
      <w:r>
        <w:rPr>
          <w:rFonts w:hAnsi="宋体" w:hint="eastAsia"/>
          <w:sz w:val="24"/>
        </w:rPr>
        <w:t>1</w:t>
      </w:r>
      <w:r>
        <w:rPr>
          <w:rFonts w:hAnsi="宋体" w:hint="eastAsia"/>
          <w:sz w:val="24"/>
        </w:rPr>
        <w:t>．如果双方中任何一方由于战争、严重火灾、水灾、台风和地震以及其它经双方同意属于不可抗力的事件，致使合同履行受阻时，履行合同的期限应予以延长，延长的期限应相当于事件所影响的时间。</w:t>
      </w:r>
    </w:p>
    <w:p w:rsidR="000179E2" w:rsidRDefault="002E024D">
      <w:pPr>
        <w:widowControl/>
        <w:tabs>
          <w:tab w:val="left" w:pos="1980"/>
        </w:tabs>
        <w:snapToGrid w:val="0"/>
        <w:spacing w:before="19" w:line="420" w:lineRule="exact"/>
        <w:ind w:firstLineChars="200" w:firstLine="480"/>
        <w:rPr>
          <w:rFonts w:hAnsi="宋体"/>
          <w:sz w:val="24"/>
        </w:rPr>
      </w:pPr>
      <w:r>
        <w:rPr>
          <w:rFonts w:hAnsi="宋体" w:hint="eastAsia"/>
          <w:sz w:val="24"/>
        </w:rPr>
        <w:t>2</w:t>
      </w:r>
      <w:r>
        <w:rPr>
          <w:rFonts w:hAnsi="宋体" w:hint="eastAsia"/>
          <w:sz w:val="24"/>
        </w:rPr>
        <w:t>．受事件影响的一方应在不可抗力事件发生后尽快以电报、传真或电传通知另一方，并在事件发生后</w:t>
      </w:r>
      <w:r>
        <w:rPr>
          <w:rFonts w:hAnsi="宋体" w:hint="eastAsia"/>
          <w:sz w:val="24"/>
        </w:rPr>
        <w:t>14</w:t>
      </w:r>
      <w:r>
        <w:rPr>
          <w:rFonts w:hAnsi="宋体" w:hint="eastAsia"/>
          <w:sz w:val="24"/>
        </w:rPr>
        <w:t>天内，将有关部门出具的证明文件用特快专递寄给或送给另一方。如果不可抗力影响时间延续</w:t>
      </w:r>
      <w:r>
        <w:rPr>
          <w:rFonts w:hAnsi="宋体" w:hint="eastAsia"/>
          <w:sz w:val="24"/>
        </w:rPr>
        <w:t>119</w:t>
      </w:r>
      <w:r>
        <w:rPr>
          <w:rFonts w:hAnsi="宋体" w:hint="eastAsia"/>
          <w:sz w:val="24"/>
        </w:rPr>
        <w:t>天以上，双方应通过友好协商在合理的时间内达成进一步履行合同的协议。</w:t>
      </w:r>
    </w:p>
    <w:p w:rsidR="000179E2" w:rsidRDefault="002E024D">
      <w:pPr>
        <w:spacing w:line="420" w:lineRule="exact"/>
        <w:ind w:rightChars="150" w:right="315" w:firstLineChars="200" w:firstLine="480"/>
        <w:rPr>
          <w:rFonts w:hAnsi="宋体"/>
          <w:sz w:val="24"/>
          <w:szCs w:val="28"/>
        </w:rPr>
      </w:pPr>
      <w:r>
        <w:rPr>
          <w:rFonts w:hAnsi="宋体" w:hint="eastAsia"/>
          <w:sz w:val="24"/>
          <w:szCs w:val="28"/>
        </w:rPr>
        <w:t>十、合同的解除和变更</w:t>
      </w:r>
    </w:p>
    <w:p w:rsidR="000179E2" w:rsidRDefault="002E024D">
      <w:pPr>
        <w:spacing w:line="420" w:lineRule="exact"/>
        <w:ind w:rightChars="150" w:right="315" w:firstLineChars="200" w:firstLine="480"/>
        <w:rPr>
          <w:rFonts w:hAnsi="宋体"/>
          <w:sz w:val="24"/>
          <w:szCs w:val="28"/>
        </w:rPr>
      </w:pPr>
      <w:r>
        <w:rPr>
          <w:rFonts w:hAnsi="宋体" w:hint="eastAsia"/>
          <w:sz w:val="24"/>
          <w:szCs w:val="28"/>
        </w:rPr>
        <w:t>1</w:t>
      </w:r>
      <w:r>
        <w:rPr>
          <w:rFonts w:hAnsi="宋体" w:hint="eastAsia"/>
          <w:sz w:val="24"/>
          <w:szCs w:val="28"/>
        </w:rPr>
        <w:t>、合同生效后，除法定或约定事由外，不得解除或变更。若因设计</w:t>
      </w:r>
      <w:r>
        <w:rPr>
          <w:rFonts w:hAnsi="宋体" w:hint="eastAsia"/>
          <w:sz w:val="24"/>
          <w:szCs w:val="28"/>
        </w:rPr>
        <w:t>变更或特殊情况确需解除或变更合同时，要求解除或变更的一方应及时告知对方，对方在接到通知</w:t>
      </w:r>
      <w:r>
        <w:rPr>
          <w:rFonts w:hAnsi="宋体" w:hint="eastAsia"/>
          <w:sz w:val="24"/>
          <w:szCs w:val="28"/>
        </w:rPr>
        <w:t>15</w:t>
      </w:r>
      <w:r>
        <w:rPr>
          <w:rFonts w:hAnsi="宋体" w:hint="eastAsia"/>
          <w:sz w:val="24"/>
          <w:szCs w:val="28"/>
        </w:rPr>
        <w:t>天内予以答复，逾期未答复则视为已同意。</w:t>
      </w:r>
    </w:p>
    <w:p w:rsidR="000179E2" w:rsidRDefault="002E024D">
      <w:pPr>
        <w:spacing w:line="420" w:lineRule="exact"/>
        <w:ind w:rightChars="150" w:right="315" w:firstLineChars="200" w:firstLine="480"/>
        <w:rPr>
          <w:rFonts w:hAnsi="宋体"/>
          <w:sz w:val="24"/>
          <w:szCs w:val="28"/>
        </w:rPr>
      </w:pPr>
      <w:r>
        <w:rPr>
          <w:rFonts w:hAnsi="宋体" w:hint="eastAsia"/>
          <w:sz w:val="24"/>
          <w:szCs w:val="28"/>
        </w:rPr>
        <w:t>2</w:t>
      </w:r>
      <w:r>
        <w:rPr>
          <w:rFonts w:hAnsi="宋体" w:hint="eastAsia"/>
          <w:sz w:val="24"/>
          <w:szCs w:val="28"/>
        </w:rPr>
        <w:t>、无法定或约定理由，变更或解除合同所造成的损失由提出方负责。</w:t>
      </w:r>
    </w:p>
    <w:p w:rsidR="000179E2" w:rsidRDefault="002E024D">
      <w:pPr>
        <w:spacing w:line="420" w:lineRule="exact"/>
        <w:ind w:rightChars="150" w:right="315" w:firstLineChars="200" w:firstLine="480"/>
        <w:rPr>
          <w:rFonts w:hAnsi="宋体"/>
          <w:sz w:val="24"/>
          <w:szCs w:val="28"/>
        </w:rPr>
      </w:pPr>
      <w:r>
        <w:rPr>
          <w:rFonts w:hAnsi="宋体" w:hint="eastAsia"/>
          <w:sz w:val="24"/>
          <w:szCs w:val="28"/>
        </w:rPr>
        <w:t>十一、组成本合同的文件包括：</w:t>
      </w:r>
    </w:p>
    <w:p w:rsidR="000179E2" w:rsidRDefault="002E024D">
      <w:pPr>
        <w:spacing w:line="420" w:lineRule="exact"/>
        <w:ind w:rightChars="150" w:right="315" w:firstLineChars="200" w:firstLine="480"/>
        <w:rPr>
          <w:rFonts w:hAnsi="宋体"/>
          <w:sz w:val="24"/>
          <w:szCs w:val="28"/>
        </w:rPr>
      </w:pPr>
      <w:r>
        <w:rPr>
          <w:rFonts w:hAnsi="宋体" w:hint="eastAsia"/>
          <w:sz w:val="24"/>
          <w:szCs w:val="28"/>
        </w:rPr>
        <w:t>1</w:t>
      </w:r>
      <w:r>
        <w:rPr>
          <w:rFonts w:hAnsi="宋体" w:hint="eastAsia"/>
          <w:sz w:val="24"/>
          <w:szCs w:val="28"/>
        </w:rPr>
        <w:t>、甲方的招标文件和乙方的投标文件；</w:t>
      </w:r>
    </w:p>
    <w:p w:rsidR="000179E2" w:rsidRDefault="002E024D">
      <w:pPr>
        <w:spacing w:line="420" w:lineRule="exact"/>
        <w:ind w:rightChars="150" w:right="315" w:firstLineChars="200" w:firstLine="480"/>
        <w:rPr>
          <w:rFonts w:hAnsi="宋体"/>
          <w:sz w:val="24"/>
          <w:szCs w:val="28"/>
        </w:rPr>
      </w:pPr>
      <w:r>
        <w:rPr>
          <w:rFonts w:hAnsi="宋体" w:hint="eastAsia"/>
          <w:sz w:val="24"/>
          <w:szCs w:val="28"/>
        </w:rPr>
        <w:t>2</w:t>
      </w:r>
      <w:r>
        <w:rPr>
          <w:rFonts w:hAnsi="宋体" w:hint="eastAsia"/>
          <w:sz w:val="24"/>
          <w:szCs w:val="28"/>
        </w:rPr>
        <w:t>、中标通知书；</w:t>
      </w:r>
    </w:p>
    <w:p w:rsidR="000179E2" w:rsidRDefault="002E024D">
      <w:pPr>
        <w:spacing w:line="420" w:lineRule="exact"/>
        <w:ind w:rightChars="150" w:right="315" w:firstLineChars="200" w:firstLine="480"/>
        <w:rPr>
          <w:rFonts w:hAnsi="宋体"/>
          <w:sz w:val="24"/>
          <w:szCs w:val="28"/>
        </w:rPr>
      </w:pPr>
      <w:r>
        <w:rPr>
          <w:rFonts w:hAnsi="宋体" w:hint="eastAsia"/>
          <w:sz w:val="24"/>
          <w:szCs w:val="28"/>
        </w:rPr>
        <w:t>3</w:t>
      </w:r>
      <w:r>
        <w:rPr>
          <w:rFonts w:hAnsi="宋体" w:hint="eastAsia"/>
          <w:sz w:val="24"/>
          <w:szCs w:val="28"/>
        </w:rPr>
        <w:t>、甲乙双方商定的其他必要文件。</w:t>
      </w:r>
    </w:p>
    <w:p w:rsidR="000179E2" w:rsidRDefault="002E024D">
      <w:pPr>
        <w:spacing w:line="420" w:lineRule="exact"/>
        <w:ind w:rightChars="150" w:right="315" w:firstLineChars="200" w:firstLine="480"/>
        <w:rPr>
          <w:rFonts w:hAnsi="宋体"/>
          <w:sz w:val="24"/>
          <w:szCs w:val="28"/>
        </w:rPr>
      </w:pPr>
      <w:r>
        <w:rPr>
          <w:rFonts w:hAnsi="宋体" w:hint="eastAsia"/>
          <w:sz w:val="24"/>
          <w:szCs w:val="28"/>
        </w:rPr>
        <w:lastRenderedPageBreak/>
        <w:t>上述合同文件内容互为补充，如有不明确，由甲方负责解释。</w:t>
      </w:r>
    </w:p>
    <w:p w:rsidR="000179E2" w:rsidRDefault="002E024D">
      <w:pPr>
        <w:spacing w:line="420" w:lineRule="exact"/>
        <w:ind w:rightChars="150" w:right="315" w:firstLineChars="200" w:firstLine="480"/>
        <w:rPr>
          <w:rFonts w:hAnsi="宋体"/>
          <w:sz w:val="24"/>
          <w:szCs w:val="28"/>
        </w:rPr>
      </w:pPr>
      <w:r>
        <w:rPr>
          <w:rFonts w:hAnsi="宋体" w:hint="eastAsia"/>
          <w:sz w:val="24"/>
          <w:szCs w:val="28"/>
        </w:rPr>
        <w:t>十二、合同生效及其它</w:t>
      </w:r>
    </w:p>
    <w:p w:rsidR="000179E2" w:rsidRDefault="002E024D">
      <w:pPr>
        <w:spacing w:line="420" w:lineRule="exact"/>
        <w:ind w:rightChars="150" w:right="315" w:firstLineChars="200" w:firstLine="480"/>
        <w:rPr>
          <w:rFonts w:hAnsi="宋体"/>
          <w:sz w:val="24"/>
          <w:szCs w:val="28"/>
        </w:rPr>
      </w:pPr>
      <w:r>
        <w:rPr>
          <w:rFonts w:hAnsi="宋体" w:hint="eastAsia"/>
          <w:sz w:val="24"/>
          <w:szCs w:val="28"/>
        </w:rPr>
        <w:t>1</w:t>
      </w:r>
      <w:r>
        <w:rPr>
          <w:rFonts w:hAnsi="宋体" w:hint="eastAsia"/>
          <w:sz w:val="24"/>
          <w:szCs w:val="28"/>
        </w:rPr>
        <w:t>、合同经双方代表签字并加盖单位公章后即生效。</w:t>
      </w:r>
    </w:p>
    <w:p w:rsidR="000179E2" w:rsidRDefault="002E024D">
      <w:pPr>
        <w:spacing w:line="420" w:lineRule="exact"/>
        <w:ind w:rightChars="150" w:right="315" w:firstLineChars="200" w:firstLine="480"/>
        <w:rPr>
          <w:rFonts w:hAnsi="宋体"/>
          <w:sz w:val="24"/>
          <w:szCs w:val="28"/>
        </w:rPr>
      </w:pPr>
      <w:r>
        <w:rPr>
          <w:rFonts w:hAnsi="宋体" w:hint="eastAsia"/>
          <w:sz w:val="24"/>
          <w:szCs w:val="28"/>
        </w:rPr>
        <w:t>2</w:t>
      </w:r>
      <w:r>
        <w:rPr>
          <w:rFonts w:hAnsi="宋体" w:hint="eastAsia"/>
          <w:sz w:val="24"/>
          <w:szCs w:val="28"/>
        </w:rPr>
        <w:t>、合同生效后，双方都应严格履行合同，如在履行合同过程中产生争议时，由双</w:t>
      </w:r>
      <w:r>
        <w:rPr>
          <w:rFonts w:hAnsi="宋体" w:hint="eastAsia"/>
          <w:sz w:val="24"/>
          <w:szCs w:val="28"/>
        </w:rPr>
        <w:t>方当事人友好协商解决。协商不成，向合肥市包河区人民法院提起诉讼。</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3</w:t>
      </w:r>
      <w:r>
        <w:rPr>
          <w:rFonts w:hAnsi="宋体" w:hint="eastAsia"/>
          <w:sz w:val="24"/>
          <w:szCs w:val="28"/>
        </w:rPr>
        <w:t>、合同在执行过程中出现的未尽事宜，双方协商解决。协商结果以“纪要”方式作为合同的附件，与合同具有同等效力。</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4</w:t>
      </w:r>
      <w:r>
        <w:rPr>
          <w:rFonts w:hAnsi="宋体" w:hint="eastAsia"/>
          <w:sz w:val="24"/>
          <w:szCs w:val="28"/>
        </w:rPr>
        <w:t>、本合同一式六份。甲方执四份，乙方执二份。</w:t>
      </w:r>
    </w:p>
    <w:p w:rsidR="000179E2" w:rsidRDefault="000179E2">
      <w:pPr>
        <w:spacing w:line="400" w:lineRule="exact"/>
        <w:ind w:rightChars="150" w:right="315" w:firstLineChars="200" w:firstLine="480"/>
        <w:rPr>
          <w:rFonts w:hAnsi="宋体"/>
          <w:sz w:val="24"/>
          <w:szCs w:val="28"/>
        </w:rPr>
      </w:pPr>
    </w:p>
    <w:p w:rsidR="000179E2" w:rsidRDefault="000179E2">
      <w:pPr>
        <w:spacing w:line="400" w:lineRule="exact"/>
        <w:ind w:rightChars="150" w:right="315" w:firstLineChars="200" w:firstLine="480"/>
        <w:rPr>
          <w:rFonts w:hAnsi="宋体"/>
          <w:sz w:val="24"/>
          <w:szCs w:val="28"/>
        </w:rPr>
      </w:pPr>
    </w:p>
    <w:p w:rsidR="000179E2" w:rsidRDefault="000179E2">
      <w:pPr>
        <w:spacing w:line="400" w:lineRule="exact"/>
        <w:ind w:rightChars="150" w:right="315" w:firstLineChars="200" w:firstLine="480"/>
        <w:rPr>
          <w:rFonts w:hAnsi="宋体"/>
          <w:sz w:val="24"/>
          <w:szCs w:val="28"/>
        </w:rPr>
      </w:pPr>
    </w:p>
    <w:tbl>
      <w:tblPr>
        <w:tblpPr w:leftFromText="180" w:rightFromText="180" w:vertAnchor="page" w:horzAnchor="margin" w:tblpY="6256"/>
        <w:tblW w:w="8855" w:type="dxa"/>
        <w:tblLayout w:type="fixed"/>
        <w:tblLook w:val="04A0"/>
      </w:tblPr>
      <w:tblGrid>
        <w:gridCol w:w="4486"/>
        <w:gridCol w:w="4369"/>
      </w:tblGrid>
      <w:tr w:rsidR="000179E2">
        <w:trPr>
          <w:trHeight w:val="3261"/>
        </w:trPr>
        <w:tc>
          <w:tcPr>
            <w:tcW w:w="4486" w:type="dxa"/>
          </w:tcPr>
          <w:p w:rsidR="000179E2" w:rsidRDefault="002E024D">
            <w:pPr>
              <w:spacing w:line="400" w:lineRule="exact"/>
              <w:ind w:rightChars="150" w:right="315" w:firstLine="2"/>
              <w:rPr>
                <w:rFonts w:ascii="宋体" w:hAnsi="宋体"/>
                <w:spacing w:val="24"/>
                <w:sz w:val="24"/>
              </w:rPr>
            </w:pPr>
            <w:r>
              <w:rPr>
                <w:rFonts w:ascii="宋体" w:hAnsi="宋体" w:hint="eastAsia"/>
                <w:spacing w:val="24"/>
                <w:sz w:val="24"/>
              </w:rPr>
              <w:t>甲方：</w:t>
            </w:r>
          </w:p>
          <w:p w:rsidR="000179E2" w:rsidRDefault="002E024D">
            <w:pPr>
              <w:spacing w:line="400" w:lineRule="exact"/>
              <w:ind w:rightChars="150" w:right="315" w:firstLine="2"/>
              <w:rPr>
                <w:rFonts w:ascii="宋体" w:hAnsi="宋体"/>
                <w:spacing w:val="24"/>
                <w:sz w:val="24"/>
              </w:rPr>
            </w:pPr>
            <w:r>
              <w:rPr>
                <w:rFonts w:ascii="宋体" w:hAnsi="宋体" w:hint="eastAsia"/>
                <w:spacing w:val="24"/>
                <w:sz w:val="24"/>
              </w:rPr>
              <w:t>单位名称（章）：</w:t>
            </w:r>
          </w:p>
          <w:p w:rsidR="000179E2" w:rsidRDefault="002E024D">
            <w:pPr>
              <w:spacing w:line="400" w:lineRule="exact"/>
              <w:ind w:rightChars="150" w:right="315" w:firstLine="2"/>
              <w:rPr>
                <w:rFonts w:ascii="宋体" w:hAnsi="宋体"/>
                <w:spacing w:val="24"/>
                <w:sz w:val="24"/>
              </w:rPr>
            </w:pPr>
            <w:r>
              <w:rPr>
                <w:rFonts w:ascii="宋体" w:hAnsi="宋体" w:hint="eastAsia"/>
                <w:spacing w:val="24"/>
                <w:sz w:val="24"/>
              </w:rPr>
              <w:t>单位地址：</w:t>
            </w:r>
          </w:p>
          <w:p w:rsidR="000179E2" w:rsidRDefault="002E024D">
            <w:pPr>
              <w:spacing w:line="400" w:lineRule="exact"/>
              <w:ind w:rightChars="150" w:right="315" w:firstLine="2"/>
              <w:rPr>
                <w:rFonts w:ascii="宋体" w:hAnsi="宋体"/>
                <w:spacing w:val="24"/>
                <w:sz w:val="24"/>
              </w:rPr>
            </w:pPr>
            <w:r>
              <w:rPr>
                <w:rFonts w:ascii="宋体" w:hAnsi="宋体" w:hint="eastAsia"/>
                <w:spacing w:val="24"/>
                <w:sz w:val="24"/>
              </w:rPr>
              <w:t>法定代表人</w:t>
            </w:r>
          </w:p>
          <w:p w:rsidR="000179E2" w:rsidRDefault="002E024D">
            <w:pPr>
              <w:spacing w:line="400" w:lineRule="exact"/>
              <w:ind w:rightChars="150" w:right="315" w:firstLine="2"/>
              <w:rPr>
                <w:rFonts w:ascii="宋体" w:hAnsi="宋体"/>
                <w:spacing w:val="24"/>
                <w:sz w:val="24"/>
              </w:rPr>
            </w:pPr>
            <w:r>
              <w:rPr>
                <w:rFonts w:ascii="宋体" w:hAnsi="宋体" w:hint="eastAsia"/>
                <w:spacing w:val="24"/>
                <w:sz w:val="24"/>
              </w:rPr>
              <w:t>或委托代理人</w:t>
            </w:r>
            <w:r>
              <w:rPr>
                <w:rFonts w:ascii="宋体" w:hAnsi="宋体" w:hint="eastAsia"/>
                <w:spacing w:val="24"/>
                <w:sz w:val="24"/>
              </w:rPr>
              <w:t>：</w:t>
            </w:r>
          </w:p>
          <w:p w:rsidR="000179E2" w:rsidRDefault="002E024D">
            <w:pPr>
              <w:spacing w:line="400" w:lineRule="exact"/>
              <w:ind w:rightChars="150" w:right="315" w:firstLine="2"/>
              <w:rPr>
                <w:rFonts w:ascii="宋体" w:hAnsi="宋体"/>
                <w:spacing w:val="24"/>
                <w:sz w:val="24"/>
              </w:rPr>
            </w:pPr>
            <w:r>
              <w:rPr>
                <w:rFonts w:ascii="宋体" w:hAnsi="宋体" w:hint="eastAsia"/>
                <w:spacing w:val="24"/>
                <w:sz w:val="24"/>
              </w:rPr>
              <w:t>电话：</w:t>
            </w:r>
          </w:p>
          <w:p w:rsidR="000179E2" w:rsidRDefault="002E024D">
            <w:pPr>
              <w:spacing w:line="400" w:lineRule="exact"/>
              <w:ind w:rightChars="150" w:right="315" w:firstLine="2"/>
              <w:rPr>
                <w:rFonts w:ascii="宋体" w:hAnsi="宋体"/>
                <w:spacing w:val="24"/>
                <w:sz w:val="24"/>
              </w:rPr>
            </w:pPr>
            <w:r>
              <w:rPr>
                <w:rFonts w:ascii="宋体" w:hAnsi="宋体" w:hint="eastAsia"/>
                <w:spacing w:val="24"/>
                <w:sz w:val="24"/>
              </w:rPr>
              <w:t>开户银行：</w:t>
            </w:r>
          </w:p>
          <w:p w:rsidR="000179E2" w:rsidRDefault="002E024D">
            <w:pPr>
              <w:spacing w:line="400" w:lineRule="exact"/>
              <w:ind w:rightChars="150" w:right="315" w:firstLine="2"/>
              <w:rPr>
                <w:rFonts w:ascii="宋体" w:hAnsi="宋体"/>
                <w:spacing w:val="24"/>
                <w:sz w:val="24"/>
              </w:rPr>
            </w:pPr>
            <w:r>
              <w:rPr>
                <w:rFonts w:ascii="宋体" w:hAnsi="宋体" w:hint="eastAsia"/>
                <w:spacing w:val="24"/>
                <w:sz w:val="24"/>
              </w:rPr>
              <w:t>账号：</w:t>
            </w:r>
          </w:p>
          <w:p w:rsidR="000179E2" w:rsidRDefault="002E024D" w:rsidP="000179E2">
            <w:pPr>
              <w:spacing w:line="400" w:lineRule="exact"/>
              <w:ind w:leftChars="-5" w:left="2" w:rightChars="150" w:right="315" w:hangingChars="4" w:hanging="12"/>
              <w:jc w:val="left"/>
              <w:rPr>
                <w:rFonts w:ascii="宋体" w:hAnsi="宋体"/>
                <w:spacing w:val="24"/>
                <w:sz w:val="24"/>
              </w:rPr>
            </w:pPr>
            <w:r>
              <w:rPr>
                <w:rFonts w:ascii="宋体" w:hAnsi="宋体" w:hint="eastAsia"/>
                <w:spacing w:val="24"/>
                <w:sz w:val="24"/>
              </w:rPr>
              <w:t>邮政编码：</w:t>
            </w:r>
          </w:p>
        </w:tc>
        <w:tc>
          <w:tcPr>
            <w:tcW w:w="4369" w:type="dxa"/>
          </w:tcPr>
          <w:p w:rsidR="000179E2" w:rsidRDefault="002E024D" w:rsidP="000179E2">
            <w:pPr>
              <w:spacing w:line="400" w:lineRule="exact"/>
              <w:ind w:leftChars="-5" w:left="2" w:rightChars="150" w:right="315" w:hangingChars="4" w:hanging="12"/>
              <w:jc w:val="left"/>
              <w:rPr>
                <w:rFonts w:ascii="宋体" w:hAnsi="宋体"/>
                <w:spacing w:val="24"/>
                <w:sz w:val="24"/>
              </w:rPr>
            </w:pPr>
            <w:r>
              <w:rPr>
                <w:rFonts w:ascii="宋体" w:hAnsi="宋体" w:hint="eastAsia"/>
                <w:spacing w:val="24"/>
                <w:sz w:val="24"/>
              </w:rPr>
              <w:t>乙方：</w:t>
            </w:r>
          </w:p>
          <w:p w:rsidR="000179E2" w:rsidRDefault="002E024D" w:rsidP="000179E2">
            <w:pPr>
              <w:spacing w:line="400" w:lineRule="exact"/>
              <w:ind w:leftChars="-5" w:left="2" w:rightChars="150" w:right="315" w:hangingChars="4" w:hanging="12"/>
              <w:jc w:val="left"/>
              <w:rPr>
                <w:rFonts w:ascii="宋体" w:hAnsi="宋体"/>
                <w:spacing w:val="24"/>
                <w:sz w:val="24"/>
              </w:rPr>
            </w:pPr>
            <w:r>
              <w:rPr>
                <w:rFonts w:ascii="宋体" w:hAnsi="宋体" w:hint="eastAsia"/>
                <w:spacing w:val="24"/>
                <w:sz w:val="24"/>
              </w:rPr>
              <w:t>单位名称（章）：</w:t>
            </w:r>
            <w:r>
              <w:rPr>
                <w:rFonts w:ascii="宋体" w:hAnsi="宋体" w:hint="eastAsia"/>
                <w:spacing w:val="24"/>
                <w:sz w:val="24"/>
              </w:rPr>
              <w:t xml:space="preserve">               </w:t>
            </w:r>
          </w:p>
          <w:p w:rsidR="000179E2" w:rsidRDefault="002E024D" w:rsidP="000179E2">
            <w:pPr>
              <w:spacing w:line="400" w:lineRule="exact"/>
              <w:ind w:leftChars="-5" w:left="2" w:rightChars="150" w:right="315" w:hangingChars="4" w:hanging="12"/>
              <w:jc w:val="left"/>
              <w:rPr>
                <w:rFonts w:ascii="宋体" w:hAnsi="宋体"/>
                <w:spacing w:val="24"/>
                <w:sz w:val="24"/>
              </w:rPr>
            </w:pPr>
            <w:r>
              <w:rPr>
                <w:rFonts w:ascii="宋体" w:hAnsi="宋体" w:hint="eastAsia"/>
                <w:spacing w:val="24"/>
                <w:sz w:val="24"/>
              </w:rPr>
              <w:t>单位地址：</w:t>
            </w:r>
          </w:p>
          <w:p w:rsidR="000179E2" w:rsidRDefault="002E024D" w:rsidP="000179E2">
            <w:pPr>
              <w:spacing w:line="400" w:lineRule="exact"/>
              <w:ind w:leftChars="-5" w:left="2" w:rightChars="150" w:right="315" w:hangingChars="4" w:hanging="12"/>
              <w:jc w:val="left"/>
              <w:rPr>
                <w:rFonts w:ascii="宋体" w:hAnsi="宋体"/>
                <w:spacing w:val="24"/>
                <w:sz w:val="24"/>
              </w:rPr>
            </w:pPr>
            <w:r>
              <w:rPr>
                <w:rFonts w:ascii="宋体" w:hAnsi="宋体" w:hint="eastAsia"/>
                <w:spacing w:val="24"/>
                <w:sz w:val="24"/>
              </w:rPr>
              <w:t>法定代表人：</w:t>
            </w:r>
          </w:p>
          <w:p w:rsidR="000179E2" w:rsidRDefault="002E024D" w:rsidP="000179E2">
            <w:pPr>
              <w:spacing w:line="400" w:lineRule="exact"/>
              <w:ind w:leftChars="-5" w:left="2" w:rightChars="150" w:right="315" w:hangingChars="4" w:hanging="12"/>
              <w:jc w:val="left"/>
              <w:rPr>
                <w:rFonts w:ascii="宋体" w:hAnsi="宋体"/>
                <w:spacing w:val="24"/>
                <w:sz w:val="24"/>
              </w:rPr>
            </w:pPr>
            <w:r>
              <w:rPr>
                <w:rFonts w:ascii="宋体" w:hAnsi="宋体" w:hint="eastAsia"/>
                <w:spacing w:val="24"/>
                <w:sz w:val="24"/>
              </w:rPr>
              <w:t>或</w:t>
            </w:r>
            <w:r>
              <w:rPr>
                <w:rFonts w:ascii="宋体" w:hAnsi="宋体" w:hint="eastAsia"/>
                <w:spacing w:val="24"/>
                <w:sz w:val="24"/>
              </w:rPr>
              <w:t>委托代理人：</w:t>
            </w:r>
          </w:p>
          <w:p w:rsidR="000179E2" w:rsidRDefault="002E024D" w:rsidP="000179E2">
            <w:pPr>
              <w:spacing w:line="400" w:lineRule="exact"/>
              <w:ind w:leftChars="-5" w:left="2" w:rightChars="150" w:right="315" w:hangingChars="4" w:hanging="12"/>
              <w:jc w:val="left"/>
              <w:rPr>
                <w:rFonts w:ascii="宋体" w:hAnsi="宋体"/>
                <w:spacing w:val="24"/>
                <w:sz w:val="24"/>
              </w:rPr>
            </w:pPr>
            <w:r>
              <w:rPr>
                <w:rFonts w:ascii="宋体" w:hAnsi="宋体" w:hint="eastAsia"/>
                <w:spacing w:val="24"/>
                <w:sz w:val="24"/>
              </w:rPr>
              <w:t>电话：</w:t>
            </w:r>
          </w:p>
          <w:p w:rsidR="000179E2" w:rsidRDefault="002E024D" w:rsidP="000179E2">
            <w:pPr>
              <w:spacing w:line="400" w:lineRule="exact"/>
              <w:ind w:leftChars="-5" w:left="2" w:rightChars="150" w:right="315" w:hangingChars="4" w:hanging="12"/>
              <w:jc w:val="left"/>
              <w:rPr>
                <w:rFonts w:ascii="宋体" w:hAnsi="宋体"/>
                <w:spacing w:val="24"/>
                <w:sz w:val="24"/>
              </w:rPr>
            </w:pPr>
            <w:r>
              <w:rPr>
                <w:rFonts w:ascii="宋体" w:hAnsi="宋体" w:hint="eastAsia"/>
                <w:spacing w:val="24"/>
                <w:sz w:val="24"/>
              </w:rPr>
              <w:t>开户银行：</w:t>
            </w:r>
          </w:p>
          <w:p w:rsidR="000179E2" w:rsidRDefault="002E024D" w:rsidP="000179E2">
            <w:pPr>
              <w:spacing w:line="400" w:lineRule="exact"/>
              <w:ind w:leftChars="-5" w:left="2" w:rightChars="150" w:right="315" w:hangingChars="4" w:hanging="12"/>
              <w:jc w:val="left"/>
              <w:rPr>
                <w:rFonts w:ascii="宋体" w:hAnsi="宋体"/>
                <w:spacing w:val="24"/>
                <w:sz w:val="24"/>
              </w:rPr>
            </w:pPr>
            <w:r>
              <w:rPr>
                <w:rFonts w:ascii="宋体" w:hAnsi="宋体" w:hint="eastAsia"/>
                <w:spacing w:val="24"/>
                <w:sz w:val="24"/>
              </w:rPr>
              <w:t>账号：</w:t>
            </w:r>
          </w:p>
          <w:p w:rsidR="000179E2" w:rsidRDefault="002E024D">
            <w:pPr>
              <w:spacing w:line="400" w:lineRule="exact"/>
              <w:ind w:rightChars="150" w:right="315" w:firstLine="2"/>
              <w:rPr>
                <w:rFonts w:ascii="宋体" w:hAnsi="宋体"/>
                <w:spacing w:val="24"/>
                <w:sz w:val="24"/>
              </w:rPr>
            </w:pPr>
            <w:r>
              <w:rPr>
                <w:rFonts w:ascii="宋体" w:hAnsi="宋体" w:hint="eastAsia"/>
                <w:spacing w:val="24"/>
                <w:sz w:val="24"/>
              </w:rPr>
              <w:t>邮政编码：</w:t>
            </w:r>
          </w:p>
        </w:tc>
      </w:tr>
    </w:tbl>
    <w:p w:rsidR="000179E2" w:rsidRDefault="000179E2">
      <w:pPr>
        <w:spacing w:line="400" w:lineRule="exact"/>
        <w:ind w:rightChars="150" w:right="315" w:firstLineChars="200" w:firstLine="480"/>
        <w:rPr>
          <w:rFonts w:hAnsi="宋体"/>
          <w:sz w:val="24"/>
          <w:szCs w:val="28"/>
        </w:rPr>
      </w:pPr>
    </w:p>
    <w:p w:rsidR="000179E2" w:rsidRDefault="002E024D">
      <w:pPr>
        <w:pStyle w:val="1"/>
        <w:jc w:val="center"/>
      </w:pPr>
      <w:r>
        <w:br w:type="page"/>
      </w:r>
      <w:bookmarkStart w:id="18" w:name="_Toc10856"/>
      <w:r>
        <w:rPr>
          <w:rFonts w:hint="eastAsia"/>
        </w:rPr>
        <w:lastRenderedPageBreak/>
        <w:t>第四章</w:t>
      </w:r>
      <w:r>
        <w:rPr>
          <w:rFonts w:hint="eastAsia"/>
        </w:rPr>
        <w:t xml:space="preserve">  </w:t>
      </w:r>
      <w:r>
        <w:rPr>
          <w:rFonts w:hint="eastAsia"/>
        </w:rPr>
        <w:t>投标文件格式</w:t>
      </w:r>
      <w:bookmarkEnd w:id="18"/>
    </w:p>
    <w:p w:rsidR="000179E2" w:rsidRDefault="002E024D">
      <w:pPr>
        <w:spacing w:line="400" w:lineRule="exact"/>
        <w:jc w:val="left"/>
        <w:rPr>
          <w:rFonts w:hAnsi="宋体"/>
          <w:sz w:val="24"/>
          <w:szCs w:val="28"/>
        </w:rPr>
      </w:pPr>
      <w:r>
        <w:rPr>
          <w:rFonts w:hAnsi="宋体" w:hint="eastAsia"/>
          <w:sz w:val="24"/>
          <w:szCs w:val="28"/>
        </w:rPr>
        <w:t xml:space="preserve">  </w:t>
      </w:r>
      <w:r>
        <w:rPr>
          <w:rFonts w:hAnsi="宋体" w:hint="eastAsia"/>
          <w:sz w:val="24"/>
          <w:szCs w:val="28"/>
        </w:rPr>
        <w:t xml:space="preserve">  </w:t>
      </w:r>
      <w:r>
        <w:rPr>
          <w:rFonts w:hAnsi="宋体" w:hint="eastAsia"/>
          <w:sz w:val="24"/>
          <w:szCs w:val="28"/>
        </w:rPr>
        <w:t>注：请供应商按照以下文件的要求格式、内容，顺序制作投标文件，并请编制目录及页码，否则可能将影响对投标文件的评价。</w:t>
      </w:r>
      <w:bookmarkStart w:id="19" w:name="_Toc296585041"/>
    </w:p>
    <w:p w:rsidR="000179E2" w:rsidRDefault="002E024D">
      <w:pPr>
        <w:pStyle w:val="3"/>
        <w:jc w:val="center"/>
      </w:pPr>
      <w:bookmarkStart w:id="20" w:name="_Toc25399"/>
      <w:r>
        <w:t>一、投标函、投标报价及项目相关文件</w:t>
      </w:r>
      <w:bookmarkEnd w:id="19"/>
      <w:bookmarkEnd w:id="20"/>
    </w:p>
    <w:p w:rsidR="000179E2" w:rsidRDefault="002E024D">
      <w:pPr>
        <w:pStyle w:val="4"/>
      </w:pPr>
      <w:r>
        <w:rPr>
          <w:rFonts w:hint="eastAsia"/>
        </w:rPr>
        <w:t>1</w:t>
      </w:r>
      <w:r>
        <w:rPr>
          <w:rFonts w:hint="eastAsia"/>
        </w:rPr>
        <w:t>、投标函</w:t>
      </w:r>
    </w:p>
    <w:p w:rsidR="000179E2" w:rsidRDefault="002E024D">
      <w:pPr>
        <w:spacing w:line="400" w:lineRule="exact"/>
        <w:ind w:rightChars="150" w:right="315"/>
        <w:rPr>
          <w:rFonts w:ascii="宋体" w:hAnsi="宋体"/>
          <w:spacing w:val="24"/>
          <w:sz w:val="24"/>
        </w:rPr>
      </w:pPr>
      <w:r>
        <w:rPr>
          <w:rFonts w:ascii="宋体" w:hAnsi="宋体" w:hint="eastAsia"/>
          <w:spacing w:val="24"/>
          <w:sz w:val="24"/>
        </w:rPr>
        <w:t>安徽交通职业技术学院：</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1</w:t>
      </w:r>
      <w:r>
        <w:rPr>
          <w:rFonts w:hAnsi="宋体" w:hint="eastAsia"/>
          <w:sz w:val="24"/>
          <w:szCs w:val="28"/>
        </w:rPr>
        <w:t>、根据已收到贵方的（编号：</w:t>
      </w:r>
      <w:r>
        <w:rPr>
          <w:rFonts w:hAnsi="宋体" w:hint="eastAsia"/>
          <w:sz w:val="24"/>
          <w:szCs w:val="28"/>
        </w:rPr>
        <w:t xml:space="preserve">             </w:t>
      </w:r>
      <w:r>
        <w:rPr>
          <w:rFonts w:hAnsi="宋体"/>
          <w:sz w:val="24"/>
          <w:szCs w:val="28"/>
        </w:rPr>
        <w:t>）</w:t>
      </w:r>
      <w:r>
        <w:rPr>
          <w:rFonts w:hAnsi="宋体" w:hint="eastAsia"/>
          <w:sz w:val="24"/>
          <w:szCs w:val="28"/>
        </w:rPr>
        <w:t>招标文件，我方经详细审阅和研究招标文件的投标须知、技术规格及要求、合同条款和其他有关文件后，愿以人民币</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 xml:space="preserve">      </w:t>
      </w:r>
      <w:r>
        <w:rPr>
          <w:rFonts w:hAnsi="宋体" w:hint="eastAsia"/>
          <w:sz w:val="24"/>
          <w:szCs w:val="28"/>
        </w:rPr>
        <w:t>（大写）的总价，提供招标文件要求的货物供应以及一切相关的服务，并满足招标文件提出的各项规定和要求。</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2</w:t>
      </w:r>
      <w:r>
        <w:rPr>
          <w:rFonts w:hAnsi="宋体" w:hint="eastAsia"/>
          <w:sz w:val="24"/>
          <w:szCs w:val="28"/>
        </w:rPr>
        <w:t>、如果我方中标，我方保证在</w:t>
      </w:r>
      <w:r>
        <w:rPr>
          <w:rFonts w:hAnsi="宋体" w:hint="eastAsia"/>
          <w:sz w:val="24"/>
          <w:szCs w:val="28"/>
          <w:u w:val="single"/>
        </w:rPr>
        <w:t xml:space="preserve">       </w:t>
      </w:r>
      <w:r>
        <w:rPr>
          <w:rFonts w:hAnsi="宋体" w:hint="eastAsia"/>
          <w:sz w:val="24"/>
          <w:szCs w:val="28"/>
        </w:rPr>
        <w:t>年</w:t>
      </w:r>
      <w:r>
        <w:rPr>
          <w:rFonts w:hAnsi="宋体" w:hint="eastAsia"/>
          <w:sz w:val="24"/>
          <w:szCs w:val="28"/>
          <w:u w:val="single"/>
        </w:rPr>
        <w:t xml:space="preserve">     </w:t>
      </w:r>
      <w:r>
        <w:rPr>
          <w:rFonts w:hAnsi="宋体" w:hint="eastAsia"/>
          <w:sz w:val="24"/>
          <w:szCs w:val="28"/>
          <w:u w:val="single"/>
        </w:rPr>
        <w:t xml:space="preserve"> </w:t>
      </w:r>
      <w:r>
        <w:rPr>
          <w:rFonts w:hAnsi="宋体" w:hint="eastAsia"/>
          <w:sz w:val="24"/>
          <w:szCs w:val="28"/>
        </w:rPr>
        <w:t>月</w:t>
      </w:r>
      <w:r>
        <w:rPr>
          <w:rFonts w:hAnsi="宋体" w:hint="eastAsia"/>
          <w:sz w:val="24"/>
          <w:szCs w:val="28"/>
          <w:u w:val="single"/>
        </w:rPr>
        <w:t xml:space="preserve">      </w:t>
      </w:r>
      <w:r>
        <w:rPr>
          <w:rFonts w:hAnsi="宋体" w:hint="eastAsia"/>
          <w:sz w:val="24"/>
          <w:szCs w:val="28"/>
        </w:rPr>
        <w:t>日前完成安装调试并通过验收交付贵方。</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3</w:t>
      </w:r>
      <w:r>
        <w:rPr>
          <w:rFonts w:hAnsi="宋体" w:hint="eastAsia"/>
          <w:sz w:val="24"/>
          <w:szCs w:val="28"/>
        </w:rPr>
        <w:t>、如果我方中标，我方将按照相关的法律法规和签订的合同来履行自己的责任和义务。</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4</w:t>
      </w:r>
      <w:r>
        <w:rPr>
          <w:rFonts w:hAnsi="宋体" w:hint="eastAsia"/>
          <w:sz w:val="24"/>
          <w:szCs w:val="28"/>
        </w:rPr>
        <w:t>、我方接受招标文件中的价款支付条件。</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5</w:t>
      </w:r>
      <w:r>
        <w:rPr>
          <w:rFonts w:hAnsi="宋体" w:hint="eastAsia"/>
          <w:sz w:val="24"/>
          <w:szCs w:val="28"/>
        </w:rPr>
        <w:t>、我方同意所递交的投标文件在“投标须知”前附表中规定的投标有效期内有效，在此期间我方的投标有可能中标，我方将受此约束。</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6</w:t>
      </w:r>
      <w:r>
        <w:rPr>
          <w:rFonts w:hAnsi="宋体" w:hint="eastAsia"/>
          <w:sz w:val="24"/>
          <w:szCs w:val="28"/>
        </w:rPr>
        <w:t>、除非另外达成协议并生效，贵方的招标文件和中标通知书以及本投标文件将构成约束我们双方的合同。</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7</w:t>
      </w:r>
      <w:r>
        <w:rPr>
          <w:rFonts w:hAnsi="宋体" w:hint="eastAsia"/>
          <w:sz w:val="24"/>
          <w:szCs w:val="28"/>
        </w:rPr>
        <w:t>、我方同意提供按照你方要求的有关本次招标的所有资料，完全理解贵方有权选择中标人或拒绝所有的投标。</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8</w:t>
      </w:r>
      <w:r>
        <w:rPr>
          <w:rFonts w:hAnsi="宋体" w:hint="eastAsia"/>
          <w:sz w:val="24"/>
          <w:szCs w:val="28"/>
        </w:rPr>
        <w:t>、如果我方中标，我</w:t>
      </w:r>
      <w:r>
        <w:rPr>
          <w:rFonts w:hAnsi="宋体" w:hint="eastAsia"/>
          <w:sz w:val="24"/>
          <w:szCs w:val="28"/>
        </w:rPr>
        <w:t>方同意贵方因实际需要对原投标数量、规格进行调整，按实际供货量和投标单价进行结算。</w:t>
      </w:r>
    </w:p>
    <w:p w:rsidR="000179E2" w:rsidRDefault="002E024D">
      <w:pPr>
        <w:spacing w:line="400" w:lineRule="exact"/>
        <w:ind w:rightChars="150" w:right="315" w:firstLineChars="147" w:firstLine="423"/>
        <w:rPr>
          <w:rFonts w:ascii="宋体" w:hAnsi="宋体"/>
          <w:spacing w:val="24"/>
          <w:sz w:val="24"/>
        </w:rPr>
      </w:pPr>
      <w:r>
        <w:rPr>
          <w:rFonts w:ascii="宋体" w:hAnsi="宋体" w:hint="eastAsia"/>
          <w:spacing w:val="24"/>
          <w:sz w:val="24"/>
        </w:rPr>
        <w:t>供应商：（盖章）</w:t>
      </w:r>
    </w:p>
    <w:p w:rsidR="000179E2" w:rsidRDefault="002E024D">
      <w:pPr>
        <w:spacing w:line="400" w:lineRule="exact"/>
        <w:ind w:rightChars="150" w:right="315" w:firstLineChars="147" w:firstLine="423"/>
        <w:rPr>
          <w:rFonts w:ascii="宋体" w:hAnsi="宋体"/>
          <w:spacing w:val="24"/>
          <w:sz w:val="24"/>
        </w:rPr>
      </w:pPr>
      <w:r>
        <w:rPr>
          <w:rFonts w:ascii="宋体" w:hAnsi="宋体" w:hint="eastAsia"/>
          <w:spacing w:val="24"/>
          <w:sz w:val="24"/>
        </w:rPr>
        <w:t>单位地址：</w:t>
      </w:r>
    </w:p>
    <w:p w:rsidR="000179E2" w:rsidRDefault="002E024D">
      <w:pPr>
        <w:spacing w:line="400" w:lineRule="exact"/>
        <w:ind w:rightChars="150" w:right="315" w:firstLineChars="147" w:firstLine="423"/>
        <w:rPr>
          <w:rFonts w:ascii="宋体" w:hAnsi="宋体"/>
          <w:spacing w:val="24"/>
          <w:sz w:val="24"/>
        </w:rPr>
      </w:pPr>
      <w:r>
        <w:rPr>
          <w:rFonts w:ascii="宋体" w:hAnsi="宋体" w:hint="eastAsia"/>
          <w:spacing w:val="24"/>
          <w:sz w:val="24"/>
        </w:rPr>
        <w:t>法定代表人或委托代理人：（盖章或签字）</w:t>
      </w:r>
    </w:p>
    <w:p w:rsidR="000179E2" w:rsidRDefault="002E024D">
      <w:pPr>
        <w:spacing w:line="400" w:lineRule="exact"/>
        <w:ind w:rightChars="150" w:right="315" w:firstLineChars="147" w:firstLine="423"/>
        <w:rPr>
          <w:rFonts w:ascii="宋体" w:hAnsi="宋体"/>
          <w:spacing w:val="24"/>
          <w:sz w:val="24"/>
        </w:rPr>
      </w:pPr>
      <w:r>
        <w:rPr>
          <w:rFonts w:ascii="宋体" w:hAnsi="宋体" w:hint="eastAsia"/>
          <w:spacing w:val="24"/>
          <w:sz w:val="24"/>
        </w:rPr>
        <w:t>电话：</w:t>
      </w:r>
    </w:p>
    <w:p w:rsidR="000179E2" w:rsidRDefault="002E024D">
      <w:pPr>
        <w:spacing w:line="400" w:lineRule="exact"/>
        <w:ind w:rightChars="150" w:right="315" w:firstLineChars="147" w:firstLine="423"/>
        <w:rPr>
          <w:rFonts w:ascii="宋体" w:hAnsi="宋体"/>
          <w:spacing w:val="24"/>
          <w:sz w:val="24"/>
        </w:rPr>
      </w:pPr>
      <w:r>
        <w:rPr>
          <w:rFonts w:ascii="宋体" w:hAnsi="宋体" w:hint="eastAsia"/>
          <w:spacing w:val="24"/>
          <w:sz w:val="24"/>
        </w:rPr>
        <w:t>传真：</w:t>
      </w:r>
    </w:p>
    <w:p w:rsidR="000179E2" w:rsidRDefault="002E024D">
      <w:pPr>
        <w:spacing w:line="400" w:lineRule="exact"/>
        <w:ind w:rightChars="150" w:right="315" w:firstLineChars="147" w:firstLine="423"/>
        <w:rPr>
          <w:rFonts w:ascii="宋体" w:hAnsi="宋体"/>
          <w:spacing w:val="24"/>
          <w:sz w:val="24"/>
        </w:rPr>
      </w:pPr>
      <w:r>
        <w:rPr>
          <w:rFonts w:ascii="宋体" w:hAnsi="宋体" w:hint="eastAsia"/>
          <w:spacing w:val="24"/>
          <w:sz w:val="24"/>
        </w:rPr>
        <w:t>日期：</w:t>
      </w:r>
      <w:r>
        <w:rPr>
          <w:rFonts w:ascii="宋体" w:hAnsi="宋体" w:hint="eastAsia"/>
          <w:spacing w:val="24"/>
          <w:sz w:val="24"/>
        </w:rPr>
        <w:t xml:space="preserve">    </w:t>
      </w:r>
      <w:r>
        <w:rPr>
          <w:rFonts w:ascii="宋体" w:hAnsi="宋体" w:hint="eastAsia"/>
          <w:spacing w:val="24"/>
          <w:sz w:val="24"/>
        </w:rPr>
        <w:t>年</w:t>
      </w:r>
      <w:r>
        <w:rPr>
          <w:rFonts w:ascii="宋体" w:hAnsi="宋体" w:hint="eastAsia"/>
          <w:spacing w:val="24"/>
          <w:sz w:val="24"/>
        </w:rPr>
        <w:t xml:space="preserve">     </w:t>
      </w:r>
      <w:r>
        <w:rPr>
          <w:rFonts w:ascii="宋体" w:hAnsi="宋体" w:hint="eastAsia"/>
          <w:spacing w:val="24"/>
          <w:sz w:val="24"/>
        </w:rPr>
        <w:t>月</w:t>
      </w:r>
      <w:r>
        <w:rPr>
          <w:rFonts w:ascii="宋体" w:hAnsi="宋体" w:hint="eastAsia"/>
          <w:spacing w:val="24"/>
          <w:sz w:val="24"/>
        </w:rPr>
        <w:t xml:space="preserve">    </w:t>
      </w:r>
      <w:r>
        <w:rPr>
          <w:rFonts w:ascii="宋体" w:hAnsi="宋体" w:hint="eastAsia"/>
          <w:spacing w:val="24"/>
          <w:sz w:val="24"/>
        </w:rPr>
        <w:t>日</w:t>
      </w:r>
    </w:p>
    <w:p w:rsidR="000179E2" w:rsidRDefault="002E024D">
      <w:pPr>
        <w:pStyle w:val="4"/>
      </w:pPr>
      <w:bookmarkStart w:id="21" w:name="_Toc296585043"/>
      <w:r>
        <w:lastRenderedPageBreak/>
        <w:t>2</w:t>
      </w:r>
      <w:r>
        <w:rPr>
          <w:rFonts w:hint="eastAsia"/>
        </w:rPr>
        <w:t>、</w:t>
      </w:r>
      <w:r>
        <w:t>开标一览表</w:t>
      </w:r>
      <w:bookmarkEnd w:id="21"/>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3402"/>
        <w:gridCol w:w="1842"/>
        <w:gridCol w:w="1866"/>
      </w:tblGrid>
      <w:tr w:rsidR="000179E2">
        <w:trPr>
          <w:tblHeader/>
        </w:trPr>
        <w:tc>
          <w:tcPr>
            <w:tcW w:w="2376" w:type="dxa"/>
            <w:vAlign w:val="center"/>
          </w:tcPr>
          <w:p w:rsidR="000179E2" w:rsidRDefault="002E024D">
            <w:pPr>
              <w:spacing w:line="400" w:lineRule="exact"/>
              <w:ind w:rightChars="150" w:right="315"/>
              <w:jc w:val="center"/>
              <w:rPr>
                <w:rFonts w:ascii="宋体" w:hAnsi="宋体"/>
                <w:spacing w:val="24"/>
                <w:sz w:val="24"/>
              </w:rPr>
            </w:pPr>
            <w:r>
              <w:rPr>
                <w:rFonts w:ascii="宋体" w:hAnsi="宋体" w:hint="eastAsia"/>
                <w:spacing w:val="24"/>
                <w:sz w:val="24"/>
              </w:rPr>
              <w:t>项目名称</w:t>
            </w:r>
          </w:p>
        </w:tc>
        <w:tc>
          <w:tcPr>
            <w:tcW w:w="7110" w:type="dxa"/>
            <w:gridSpan w:val="3"/>
            <w:vAlign w:val="center"/>
          </w:tcPr>
          <w:p w:rsidR="000179E2" w:rsidRDefault="000179E2">
            <w:pPr>
              <w:spacing w:line="400" w:lineRule="exact"/>
              <w:ind w:rightChars="150" w:right="315" w:firstLineChars="200" w:firstLine="576"/>
              <w:jc w:val="center"/>
              <w:rPr>
                <w:rFonts w:ascii="宋体" w:hAnsi="宋体"/>
                <w:spacing w:val="24"/>
                <w:sz w:val="24"/>
              </w:rPr>
            </w:pPr>
          </w:p>
        </w:tc>
      </w:tr>
      <w:tr w:rsidR="000179E2">
        <w:trPr>
          <w:tblHeader/>
        </w:trPr>
        <w:tc>
          <w:tcPr>
            <w:tcW w:w="2376" w:type="dxa"/>
            <w:vAlign w:val="center"/>
          </w:tcPr>
          <w:p w:rsidR="000179E2" w:rsidRDefault="002E024D">
            <w:pPr>
              <w:spacing w:line="400" w:lineRule="exact"/>
              <w:ind w:rightChars="150" w:right="315"/>
              <w:jc w:val="center"/>
              <w:rPr>
                <w:rFonts w:ascii="宋体" w:hAnsi="宋体"/>
                <w:spacing w:val="24"/>
                <w:sz w:val="24"/>
              </w:rPr>
            </w:pPr>
            <w:r>
              <w:rPr>
                <w:rFonts w:ascii="宋体" w:hAnsi="宋体" w:hint="eastAsia"/>
                <w:spacing w:val="24"/>
                <w:sz w:val="24"/>
              </w:rPr>
              <w:t>投标报价总计</w:t>
            </w:r>
          </w:p>
        </w:tc>
        <w:tc>
          <w:tcPr>
            <w:tcW w:w="7110" w:type="dxa"/>
            <w:gridSpan w:val="3"/>
            <w:vAlign w:val="center"/>
          </w:tcPr>
          <w:p w:rsidR="000179E2" w:rsidRDefault="002E024D">
            <w:pPr>
              <w:spacing w:line="400" w:lineRule="exact"/>
              <w:ind w:rightChars="150" w:right="315"/>
              <w:rPr>
                <w:rFonts w:ascii="宋体" w:hAnsi="宋体"/>
                <w:spacing w:val="24"/>
                <w:sz w:val="24"/>
              </w:rPr>
            </w:pPr>
            <w:r>
              <w:rPr>
                <w:rFonts w:hAnsi="宋体" w:hint="eastAsia"/>
                <w:sz w:val="24"/>
                <w:szCs w:val="28"/>
              </w:rPr>
              <w:t>人民币大写</w:t>
            </w:r>
            <w:r>
              <w:rPr>
                <w:rFonts w:hAnsi="宋体" w:hint="eastAsia"/>
                <w:sz w:val="24"/>
                <w:szCs w:val="28"/>
              </w:rPr>
              <w:t>：</w:t>
            </w:r>
            <w:r>
              <w:rPr>
                <w:rFonts w:hAnsi="宋体" w:hint="eastAsia"/>
                <w:sz w:val="24"/>
                <w:szCs w:val="28"/>
              </w:rPr>
              <w:t xml:space="preserve">          </w:t>
            </w:r>
            <w:r>
              <w:rPr>
                <w:rFonts w:hAnsi="宋体" w:hint="eastAsia"/>
                <w:sz w:val="24"/>
                <w:szCs w:val="28"/>
              </w:rPr>
              <w:t>元整</w:t>
            </w:r>
            <w:r>
              <w:rPr>
                <w:rFonts w:hAnsi="宋体" w:hint="eastAsia"/>
                <w:sz w:val="24"/>
                <w:szCs w:val="28"/>
              </w:rPr>
              <w:t>，</w:t>
            </w:r>
            <w:r>
              <w:rPr>
                <w:rFonts w:hAnsi="宋体" w:hint="eastAsia"/>
                <w:sz w:val="24"/>
                <w:szCs w:val="28"/>
              </w:rPr>
              <w:t>小写</w:t>
            </w:r>
            <w:r>
              <w:rPr>
                <w:rFonts w:hAnsi="宋体" w:hint="eastAsia"/>
                <w:sz w:val="24"/>
                <w:szCs w:val="28"/>
              </w:rPr>
              <w:t>：</w:t>
            </w:r>
            <w:r>
              <w:rPr>
                <w:rFonts w:hAnsi="宋体" w:hint="eastAsia"/>
                <w:sz w:val="24"/>
                <w:szCs w:val="28"/>
              </w:rPr>
              <w:t>￥</w:t>
            </w:r>
            <w:r>
              <w:rPr>
                <w:rFonts w:hAnsi="宋体" w:hint="eastAsia"/>
                <w:sz w:val="24"/>
                <w:szCs w:val="28"/>
              </w:rPr>
              <w:t xml:space="preserve">          </w:t>
            </w:r>
            <w:r>
              <w:rPr>
                <w:rFonts w:hAnsi="宋体" w:hint="eastAsia"/>
                <w:sz w:val="24"/>
                <w:szCs w:val="28"/>
              </w:rPr>
              <w:t>元</w:t>
            </w:r>
          </w:p>
        </w:tc>
      </w:tr>
      <w:tr w:rsidR="000179E2">
        <w:trPr>
          <w:tblHeader/>
        </w:trPr>
        <w:tc>
          <w:tcPr>
            <w:tcW w:w="2376" w:type="dxa"/>
            <w:vAlign w:val="center"/>
          </w:tcPr>
          <w:p w:rsidR="000179E2" w:rsidRDefault="002E024D">
            <w:pPr>
              <w:spacing w:line="400" w:lineRule="exact"/>
              <w:ind w:rightChars="150" w:right="315"/>
              <w:jc w:val="center"/>
              <w:rPr>
                <w:rFonts w:ascii="宋体" w:hAnsi="宋体"/>
                <w:spacing w:val="24"/>
                <w:sz w:val="24"/>
              </w:rPr>
            </w:pPr>
            <w:r>
              <w:rPr>
                <w:rFonts w:ascii="宋体" w:hAnsi="宋体" w:hint="eastAsia"/>
                <w:spacing w:val="24"/>
                <w:sz w:val="24"/>
              </w:rPr>
              <w:t>交付时间</w:t>
            </w:r>
          </w:p>
        </w:tc>
        <w:tc>
          <w:tcPr>
            <w:tcW w:w="3402" w:type="dxa"/>
            <w:vAlign w:val="center"/>
          </w:tcPr>
          <w:p w:rsidR="000179E2" w:rsidRDefault="000179E2">
            <w:pPr>
              <w:spacing w:line="400" w:lineRule="exact"/>
              <w:ind w:rightChars="150" w:right="315"/>
              <w:jc w:val="left"/>
              <w:rPr>
                <w:rFonts w:ascii="宋体" w:hAnsi="宋体"/>
                <w:spacing w:val="24"/>
                <w:sz w:val="24"/>
                <w:u w:val="single"/>
              </w:rPr>
            </w:pPr>
          </w:p>
        </w:tc>
        <w:tc>
          <w:tcPr>
            <w:tcW w:w="1842" w:type="dxa"/>
            <w:vAlign w:val="center"/>
          </w:tcPr>
          <w:p w:rsidR="000179E2" w:rsidRDefault="002E024D" w:rsidP="000179E2">
            <w:pPr>
              <w:spacing w:line="400" w:lineRule="exact"/>
              <w:ind w:rightChars="83" w:right="174" w:firstLineChars="11" w:firstLine="32"/>
              <w:jc w:val="left"/>
              <w:rPr>
                <w:rFonts w:ascii="宋体" w:hAnsi="宋体"/>
                <w:spacing w:val="24"/>
                <w:sz w:val="24"/>
              </w:rPr>
            </w:pPr>
            <w:r>
              <w:rPr>
                <w:rFonts w:ascii="宋体" w:hAnsi="宋体" w:hint="eastAsia"/>
                <w:spacing w:val="24"/>
                <w:sz w:val="24"/>
              </w:rPr>
              <w:t>免费升级及维护期限</w:t>
            </w:r>
          </w:p>
        </w:tc>
        <w:tc>
          <w:tcPr>
            <w:tcW w:w="1866" w:type="dxa"/>
            <w:vAlign w:val="center"/>
          </w:tcPr>
          <w:p w:rsidR="000179E2" w:rsidRDefault="000179E2">
            <w:pPr>
              <w:spacing w:line="400" w:lineRule="exact"/>
              <w:ind w:rightChars="150" w:right="315" w:firstLineChars="200" w:firstLine="576"/>
              <w:jc w:val="center"/>
              <w:rPr>
                <w:rFonts w:ascii="宋体" w:hAnsi="宋体"/>
                <w:spacing w:val="24"/>
                <w:sz w:val="24"/>
              </w:rPr>
            </w:pPr>
          </w:p>
        </w:tc>
      </w:tr>
    </w:tbl>
    <w:p w:rsidR="000179E2" w:rsidRDefault="002E024D">
      <w:pPr>
        <w:spacing w:line="400" w:lineRule="exact"/>
        <w:ind w:rightChars="150" w:right="315"/>
        <w:rPr>
          <w:rFonts w:hAnsi="宋体"/>
          <w:sz w:val="24"/>
          <w:szCs w:val="28"/>
        </w:rPr>
      </w:pPr>
      <w:r>
        <w:rPr>
          <w:rFonts w:hAnsi="宋体" w:hint="eastAsia"/>
          <w:sz w:val="24"/>
          <w:szCs w:val="28"/>
        </w:rPr>
        <w:t>投标单位公章</w:t>
      </w:r>
      <w:r>
        <w:rPr>
          <w:rFonts w:hAnsi="宋体" w:hint="eastAsia"/>
          <w:sz w:val="24"/>
          <w:szCs w:val="28"/>
        </w:rPr>
        <w:t xml:space="preserve"> </w:t>
      </w:r>
      <w:r>
        <w:rPr>
          <w:rFonts w:hAnsi="宋体" w:hint="eastAsia"/>
          <w:sz w:val="24"/>
          <w:szCs w:val="28"/>
        </w:rPr>
        <w:t>：</w:t>
      </w:r>
      <w:r>
        <w:rPr>
          <w:rFonts w:hAnsi="宋体" w:hint="eastAsia"/>
          <w:sz w:val="24"/>
          <w:szCs w:val="28"/>
        </w:rPr>
        <w:t xml:space="preserve">            </w:t>
      </w:r>
    </w:p>
    <w:p w:rsidR="000179E2" w:rsidRDefault="002E024D">
      <w:pPr>
        <w:spacing w:line="400" w:lineRule="exact"/>
        <w:ind w:rightChars="150" w:right="315"/>
        <w:rPr>
          <w:rFonts w:hAnsi="宋体"/>
          <w:sz w:val="24"/>
          <w:szCs w:val="28"/>
        </w:rPr>
      </w:pPr>
      <w:r>
        <w:rPr>
          <w:rFonts w:hAnsi="宋体" w:hint="eastAsia"/>
          <w:sz w:val="24"/>
          <w:szCs w:val="28"/>
        </w:rPr>
        <w:t>法定代表人（授权代表）签名</w:t>
      </w:r>
      <w:r>
        <w:rPr>
          <w:rFonts w:hAnsi="宋体" w:hint="eastAsia"/>
          <w:sz w:val="24"/>
          <w:szCs w:val="28"/>
        </w:rPr>
        <w:t xml:space="preserve">:              </w:t>
      </w:r>
    </w:p>
    <w:p w:rsidR="000179E2" w:rsidRDefault="000179E2">
      <w:pPr>
        <w:spacing w:line="400" w:lineRule="exact"/>
        <w:ind w:rightChars="150" w:right="315" w:firstLineChars="200" w:firstLine="480"/>
        <w:rPr>
          <w:rFonts w:hAnsi="宋体"/>
          <w:sz w:val="24"/>
          <w:szCs w:val="28"/>
        </w:rPr>
      </w:pPr>
    </w:p>
    <w:p w:rsidR="000179E2" w:rsidRDefault="002E024D">
      <w:pPr>
        <w:spacing w:line="400" w:lineRule="exact"/>
        <w:ind w:rightChars="150" w:right="315" w:firstLineChars="200" w:firstLine="480"/>
        <w:rPr>
          <w:rFonts w:ascii="宋体" w:hAnsi="宋体"/>
          <w:sz w:val="24"/>
        </w:rPr>
      </w:pPr>
      <w:r>
        <w:rPr>
          <w:rFonts w:ascii="宋体" w:hAnsi="宋体" w:hint="eastAsia"/>
          <w:sz w:val="24"/>
        </w:rPr>
        <w:t>注</w:t>
      </w:r>
      <w:r>
        <w:rPr>
          <w:rFonts w:ascii="宋体" w:hAnsi="宋体" w:hint="eastAsia"/>
          <w:sz w:val="24"/>
        </w:rPr>
        <w:t>:</w:t>
      </w:r>
      <w:r>
        <w:rPr>
          <w:rFonts w:ascii="宋体" w:hAnsi="宋体" w:hint="eastAsia"/>
          <w:sz w:val="24"/>
        </w:rPr>
        <w:t>（</w:t>
      </w:r>
      <w:r>
        <w:rPr>
          <w:rFonts w:ascii="宋体" w:hAnsi="宋体" w:hint="eastAsia"/>
          <w:sz w:val="24"/>
        </w:rPr>
        <w:t>1</w:t>
      </w:r>
      <w:r>
        <w:rPr>
          <w:rFonts w:ascii="宋体" w:hAnsi="宋体" w:hint="eastAsia"/>
          <w:sz w:val="24"/>
        </w:rPr>
        <w:t>）投标报价应包括招标文件所规定的招标范围的全部内容</w:t>
      </w:r>
      <w:r>
        <w:rPr>
          <w:rFonts w:ascii="宋体" w:hAnsi="宋体" w:hint="eastAsia"/>
          <w:sz w:val="24"/>
        </w:rPr>
        <w:t>；</w:t>
      </w:r>
    </w:p>
    <w:p w:rsidR="000179E2" w:rsidRDefault="002E024D">
      <w:pPr>
        <w:spacing w:line="400" w:lineRule="exact"/>
        <w:ind w:rightChars="150" w:right="315" w:firstLineChars="350" w:firstLine="84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）设备安装调试完成时间指设备安装到位并且试运行成功的时间；</w:t>
      </w:r>
    </w:p>
    <w:p w:rsidR="000179E2" w:rsidRDefault="002E024D">
      <w:pPr>
        <w:spacing w:line="400" w:lineRule="exact"/>
        <w:ind w:rightChars="150" w:right="315" w:firstLineChars="350" w:firstLine="84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）开标一览表格式不得自行改动。</w:t>
      </w:r>
    </w:p>
    <w:p w:rsidR="000179E2" w:rsidRDefault="002E024D">
      <w:pPr>
        <w:pStyle w:val="4"/>
      </w:pPr>
      <w:bookmarkStart w:id="22" w:name="_Toc296585044"/>
      <w:r>
        <w:t>3</w:t>
      </w:r>
      <w:r>
        <w:rPr>
          <w:rFonts w:hint="eastAsia"/>
        </w:rPr>
        <w:t>、</w:t>
      </w:r>
      <w:r>
        <w:t>投标报价明细表</w:t>
      </w:r>
      <w:bookmarkEnd w:id="22"/>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
        <w:gridCol w:w="1743"/>
        <w:gridCol w:w="1384"/>
        <w:gridCol w:w="1742"/>
        <w:gridCol w:w="1444"/>
        <w:gridCol w:w="988"/>
        <w:gridCol w:w="1701"/>
      </w:tblGrid>
      <w:tr w:rsidR="000179E2">
        <w:trPr>
          <w:tblHeader/>
        </w:trPr>
        <w:tc>
          <w:tcPr>
            <w:tcW w:w="569" w:type="dxa"/>
          </w:tcPr>
          <w:p w:rsidR="000179E2" w:rsidRDefault="002E024D">
            <w:pPr>
              <w:spacing w:line="400" w:lineRule="exact"/>
              <w:jc w:val="left"/>
              <w:rPr>
                <w:rFonts w:ascii="宋体" w:hAnsi="宋体"/>
                <w:sz w:val="24"/>
              </w:rPr>
            </w:pPr>
            <w:r>
              <w:rPr>
                <w:rFonts w:ascii="宋体" w:hAnsi="宋体" w:hint="eastAsia"/>
                <w:sz w:val="24"/>
              </w:rPr>
              <w:t>序号</w:t>
            </w:r>
          </w:p>
        </w:tc>
        <w:tc>
          <w:tcPr>
            <w:tcW w:w="3127" w:type="dxa"/>
            <w:gridSpan w:val="2"/>
            <w:vAlign w:val="center"/>
          </w:tcPr>
          <w:p w:rsidR="000179E2" w:rsidRDefault="002E024D">
            <w:pPr>
              <w:spacing w:line="400" w:lineRule="exact"/>
              <w:jc w:val="center"/>
              <w:rPr>
                <w:rFonts w:ascii="宋体" w:hAnsi="宋体"/>
                <w:sz w:val="24"/>
              </w:rPr>
            </w:pPr>
            <w:r>
              <w:rPr>
                <w:rFonts w:ascii="宋体" w:hAnsi="宋体" w:hint="eastAsia"/>
                <w:sz w:val="24"/>
              </w:rPr>
              <w:t>货物名称</w:t>
            </w:r>
          </w:p>
        </w:tc>
        <w:tc>
          <w:tcPr>
            <w:tcW w:w="1742" w:type="dxa"/>
            <w:vAlign w:val="center"/>
          </w:tcPr>
          <w:p w:rsidR="000179E2" w:rsidRDefault="002E024D">
            <w:pPr>
              <w:spacing w:line="400" w:lineRule="exact"/>
              <w:jc w:val="center"/>
              <w:rPr>
                <w:rFonts w:ascii="宋体" w:hAnsi="宋体"/>
                <w:sz w:val="24"/>
              </w:rPr>
            </w:pPr>
            <w:r>
              <w:rPr>
                <w:rFonts w:ascii="宋体" w:hAnsi="宋体" w:hint="eastAsia"/>
                <w:sz w:val="24"/>
              </w:rPr>
              <w:t>数量</w:t>
            </w:r>
          </w:p>
        </w:tc>
        <w:tc>
          <w:tcPr>
            <w:tcW w:w="1444" w:type="dxa"/>
            <w:vAlign w:val="center"/>
          </w:tcPr>
          <w:p w:rsidR="000179E2" w:rsidRDefault="002E024D">
            <w:pPr>
              <w:spacing w:line="400" w:lineRule="exact"/>
              <w:jc w:val="center"/>
              <w:rPr>
                <w:rFonts w:ascii="宋体" w:hAnsi="宋体"/>
                <w:sz w:val="24"/>
              </w:rPr>
            </w:pPr>
            <w:r>
              <w:rPr>
                <w:rFonts w:ascii="宋体" w:hAnsi="宋体" w:hint="eastAsia"/>
                <w:sz w:val="24"/>
              </w:rPr>
              <w:t>单价</w:t>
            </w:r>
            <w:r>
              <w:rPr>
                <w:rFonts w:ascii="宋体" w:hAnsi="宋体"/>
                <w:sz w:val="24"/>
              </w:rPr>
              <w:br/>
            </w:r>
            <w:r>
              <w:rPr>
                <w:rFonts w:ascii="宋体" w:hAnsi="宋体" w:hint="eastAsia"/>
                <w:sz w:val="24"/>
              </w:rPr>
              <w:t>（元）</w:t>
            </w:r>
          </w:p>
        </w:tc>
        <w:tc>
          <w:tcPr>
            <w:tcW w:w="988" w:type="dxa"/>
            <w:vAlign w:val="center"/>
          </w:tcPr>
          <w:p w:rsidR="000179E2" w:rsidRDefault="002E024D">
            <w:pPr>
              <w:spacing w:line="400" w:lineRule="exact"/>
              <w:jc w:val="center"/>
              <w:rPr>
                <w:rFonts w:ascii="宋体" w:hAnsi="宋体"/>
                <w:sz w:val="24"/>
              </w:rPr>
            </w:pPr>
            <w:r>
              <w:rPr>
                <w:rFonts w:ascii="宋体" w:hAnsi="宋体" w:hint="eastAsia"/>
                <w:sz w:val="24"/>
              </w:rPr>
              <w:t>总价</w:t>
            </w:r>
            <w:r>
              <w:rPr>
                <w:rFonts w:ascii="宋体" w:hAnsi="宋体"/>
                <w:sz w:val="24"/>
              </w:rPr>
              <w:br/>
            </w:r>
            <w:r>
              <w:rPr>
                <w:rFonts w:ascii="宋体" w:hAnsi="宋体" w:hint="eastAsia"/>
                <w:sz w:val="24"/>
              </w:rPr>
              <w:t>（元）</w:t>
            </w:r>
          </w:p>
        </w:tc>
        <w:tc>
          <w:tcPr>
            <w:tcW w:w="1701" w:type="dxa"/>
            <w:vAlign w:val="center"/>
          </w:tcPr>
          <w:p w:rsidR="000179E2" w:rsidRDefault="002E024D">
            <w:pPr>
              <w:spacing w:line="400" w:lineRule="exact"/>
              <w:jc w:val="center"/>
              <w:rPr>
                <w:rFonts w:ascii="宋体" w:hAnsi="宋体"/>
                <w:sz w:val="24"/>
              </w:rPr>
            </w:pPr>
            <w:r>
              <w:rPr>
                <w:rFonts w:ascii="宋体" w:hAnsi="宋体" w:hint="eastAsia"/>
                <w:spacing w:val="24"/>
                <w:sz w:val="24"/>
              </w:rPr>
              <w:t>免费升级及维护期限</w:t>
            </w:r>
          </w:p>
        </w:tc>
      </w:tr>
      <w:tr w:rsidR="000179E2">
        <w:trPr>
          <w:tblHeader/>
        </w:trPr>
        <w:tc>
          <w:tcPr>
            <w:tcW w:w="569" w:type="dxa"/>
          </w:tcPr>
          <w:p w:rsidR="000179E2" w:rsidRDefault="002E024D">
            <w:pPr>
              <w:spacing w:line="400" w:lineRule="exact"/>
              <w:jc w:val="left"/>
              <w:rPr>
                <w:rFonts w:ascii="宋体" w:hAnsi="宋体"/>
                <w:sz w:val="24"/>
              </w:rPr>
            </w:pPr>
            <w:r>
              <w:rPr>
                <w:rFonts w:ascii="宋体" w:hAnsi="宋体"/>
                <w:sz w:val="24"/>
              </w:rPr>
              <w:t>1</w:t>
            </w:r>
          </w:p>
        </w:tc>
        <w:tc>
          <w:tcPr>
            <w:tcW w:w="3127" w:type="dxa"/>
            <w:gridSpan w:val="2"/>
          </w:tcPr>
          <w:p w:rsidR="000179E2" w:rsidRDefault="002E024D">
            <w:r>
              <w:rPr>
                <w:rFonts w:hint="eastAsia"/>
              </w:rPr>
              <w:t>……</w:t>
            </w:r>
          </w:p>
        </w:tc>
        <w:tc>
          <w:tcPr>
            <w:tcW w:w="1742" w:type="dxa"/>
          </w:tcPr>
          <w:p w:rsidR="000179E2" w:rsidRDefault="000179E2">
            <w:pPr>
              <w:spacing w:line="400" w:lineRule="exact"/>
              <w:jc w:val="left"/>
              <w:rPr>
                <w:rFonts w:ascii="宋体" w:hAnsi="宋体"/>
                <w:sz w:val="24"/>
              </w:rPr>
            </w:pPr>
          </w:p>
        </w:tc>
        <w:tc>
          <w:tcPr>
            <w:tcW w:w="1444" w:type="dxa"/>
          </w:tcPr>
          <w:p w:rsidR="000179E2" w:rsidRDefault="000179E2">
            <w:pPr>
              <w:spacing w:line="400" w:lineRule="exact"/>
              <w:jc w:val="left"/>
              <w:rPr>
                <w:rFonts w:ascii="宋体" w:hAnsi="宋体"/>
                <w:sz w:val="24"/>
              </w:rPr>
            </w:pPr>
          </w:p>
        </w:tc>
        <w:tc>
          <w:tcPr>
            <w:tcW w:w="988" w:type="dxa"/>
          </w:tcPr>
          <w:p w:rsidR="000179E2" w:rsidRDefault="000179E2">
            <w:pPr>
              <w:spacing w:line="400" w:lineRule="exact"/>
              <w:jc w:val="left"/>
              <w:rPr>
                <w:rFonts w:ascii="宋体" w:hAnsi="宋体"/>
                <w:sz w:val="24"/>
              </w:rPr>
            </w:pPr>
          </w:p>
        </w:tc>
        <w:tc>
          <w:tcPr>
            <w:tcW w:w="1701" w:type="dxa"/>
          </w:tcPr>
          <w:p w:rsidR="000179E2" w:rsidRDefault="000179E2">
            <w:pPr>
              <w:spacing w:line="400" w:lineRule="exact"/>
              <w:jc w:val="left"/>
              <w:rPr>
                <w:rFonts w:ascii="宋体" w:hAnsi="宋体"/>
                <w:sz w:val="24"/>
              </w:rPr>
            </w:pPr>
          </w:p>
        </w:tc>
      </w:tr>
      <w:tr w:rsidR="000179E2">
        <w:trPr>
          <w:tblHeader/>
        </w:trPr>
        <w:tc>
          <w:tcPr>
            <w:tcW w:w="569" w:type="dxa"/>
          </w:tcPr>
          <w:p w:rsidR="000179E2" w:rsidRDefault="002E024D">
            <w:pPr>
              <w:spacing w:line="400" w:lineRule="exact"/>
              <w:jc w:val="left"/>
              <w:rPr>
                <w:rFonts w:ascii="宋体" w:hAnsi="宋体"/>
                <w:sz w:val="24"/>
              </w:rPr>
            </w:pPr>
            <w:r>
              <w:rPr>
                <w:rFonts w:ascii="宋体" w:hAnsi="宋体" w:hint="eastAsia"/>
                <w:sz w:val="24"/>
              </w:rPr>
              <w:t>2</w:t>
            </w:r>
          </w:p>
        </w:tc>
        <w:tc>
          <w:tcPr>
            <w:tcW w:w="3127" w:type="dxa"/>
            <w:gridSpan w:val="2"/>
            <w:vAlign w:val="center"/>
          </w:tcPr>
          <w:p w:rsidR="000179E2" w:rsidRDefault="002E024D">
            <w:pPr>
              <w:widowControl/>
              <w:jc w:val="left"/>
              <w:rPr>
                <w:rFonts w:ascii="宋体" w:hAnsi="宋体" w:cs="宋体"/>
                <w:kern w:val="0"/>
                <w:sz w:val="24"/>
              </w:rPr>
            </w:pPr>
            <w:r>
              <w:rPr>
                <w:rFonts w:ascii="宋体" w:hAnsi="宋体" w:cs="宋体" w:hint="eastAsia"/>
                <w:kern w:val="0"/>
                <w:sz w:val="24"/>
              </w:rPr>
              <w:t>……</w:t>
            </w:r>
          </w:p>
        </w:tc>
        <w:tc>
          <w:tcPr>
            <w:tcW w:w="1742" w:type="dxa"/>
          </w:tcPr>
          <w:p w:rsidR="000179E2" w:rsidRDefault="000179E2">
            <w:pPr>
              <w:spacing w:line="400" w:lineRule="exact"/>
              <w:jc w:val="left"/>
              <w:rPr>
                <w:rFonts w:ascii="宋体" w:hAnsi="宋体"/>
                <w:sz w:val="24"/>
              </w:rPr>
            </w:pPr>
          </w:p>
        </w:tc>
        <w:tc>
          <w:tcPr>
            <w:tcW w:w="1444" w:type="dxa"/>
          </w:tcPr>
          <w:p w:rsidR="000179E2" w:rsidRDefault="000179E2">
            <w:pPr>
              <w:spacing w:line="400" w:lineRule="exact"/>
              <w:jc w:val="left"/>
              <w:rPr>
                <w:rFonts w:ascii="宋体" w:hAnsi="宋体"/>
                <w:sz w:val="24"/>
              </w:rPr>
            </w:pPr>
          </w:p>
        </w:tc>
        <w:tc>
          <w:tcPr>
            <w:tcW w:w="988" w:type="dxa"/>
          </w:tcPr>
          <w:p w:rsidR="000179E2" w:rsidRDefault="000179E2">
            <w:pPr>
              <w:spacing w:line="400" w:lineRule="exact"/>
              <w:jc w:val="left"/>
              <w:rPr>
                <w:rFonts w:ascii="宋体" w:hAnsi="宋体"/>
                <w:sz w:val="24"/>
              </w:rPr>
            </w:pPr>
          </w:p>
        </w:tc>
        <w:tc>
          <w:tcPr>
            <w:tcW w:w="1701" w:type="dxa"/>
          </w:tcPr>
          <w:p w:rsidR="000179E2" w:rsidRDefault="000179E2">
            <w:pPr>
              <w:spacing w:line="400" w:lineRule="exact"/>
              <w:jc w:val="left"/>
              <w:rPr>
                <w:rFonts w:ascii="宋体" w:hAnsi="宋体"/>
                <w:sz w:val="24"/>
              </w:rPr>
            </w:pPr>
          </w:p>
        </w:tc>
      </w:tr>
      <w:tr w:rsidR="000179E2">
        <w:trPr>
          <w:tblHeader/>
        </w:trPr>
        <w:tc>
          <w:tcPr>
            <w:tcW w:w="569" w:type="dxa"/>
          </w:tcPr>
          <w:p w:rsidR="000179E2" w:rsidRDefault="002E024D">
            <w:pPr>
              <w:spacing w:line="400" w:lineRule="exact"/>
              <w:jc w:val="left"/>
              <w:rPr>
                <w:rFonts w:ascii="宋体" w:hAnsi="宋体"/>
                <w:sz w:val="24"/>
              </w:rPr>
            </w:pPr>
            <w:r>
              <w:rPr>
                <w:rFonts w:ascii="宋体" w:hAnsi="宋体" w:hint="eastAsia"/>
                <w:sz w:val="24"/>
              </w:rPr>
              <w:t>3</w:t>
            </w:r>
          </w:p>
        </w:tc>
        <w:tc>
          <w:tcPr>
            <w:tcW w:w="3127" w:type="dxa"/>
            <w:gridSpan w:val="2"/>
            <w:vAlign w:val="center"/>
          </w:tcPr>
          <w:p w:rsidR="000179E2" w:rsidRDefault="002E024D">
            <w:pPr>
              <w:widowControl/>
              <w:jc w:val="left"/>
            </w:pPr>
            <w:r>
              <w:rPr>
                <w:rFonts w:hint="eastAsia"/>
              </w:rPr>
              <w:t>其他</w:t>
            </w:r>
            <w:r>
              <w:t>（</w:t>
            </w:r>
            <w:r>
              <w:rPr>
                <w:rFonts w:hint="eastAsia"/>
              </w:rPr>
              <w:t>供应商自行添加，</w:t>
            </w:r>
            <w:r>
              <w:t>若无则不填写）</w:t>
            </w:r>
          </w:p>
        </w:tc>
        <w:tc>
          <w:tcPr>
            <w:tcW w:w="1742" w:type="dxa"/>
          </w:tcPr>
          <w:p w:rsidR="000179E2" w:rsidRDefault="000179E2">
            <w:pPr>
              <w:spacing w:line="400" w:lineRule="exact"/>
              <w:jc w:val="left"/>
              <w:rPr>
                <w:rFonts w:ascii="宋体" w:hAnsi="宋体"/>
                <w:sz w:val="24"/>
              </w:rPr>
            </w:pPr>
          </w:p>
        </w:tc>
        <w:tc>
          <w:tcPr>
            <w:tcW w:w="1444" w:type="dxa"/>
          </w:tcPr>
          <w:p w:rsidR="000179E2" w:rsidRDefault="000179E2">
            <w:pPr>
              <w:spacing w:line="400" w:lineRule="exact"/>
              <w:jc w:val="left"/>
              <w:rPr>
                <w:rFonts w:ascii="宋体" w:hAnsi="宋体"/>
                <w:sz w:val="24"/>
              </w:rPr>
            </w:pPr>
          </w:p>
        </w:tc>
        <w:tc>
          <w:tcPr>
            <w:tcW w:w="988" w:type="dxa"/>
          </w:tcPr>
          <w:p w:rsidR="000179E2" w:rsidRDefault="000179E2">
            <w:pPr>
              <w:spacing w:line="400" w:lineRule="exact"/>
              <w:jc w:val="left"/>
              <w:rPr>
                <w:rFonts w:ascii="宋体" w:hAnsi="宋体"/>
                <w:sz w:val="24"/>
              </w:rPr>
            </w:pPr>
          </w:p>
        </w:tc>
        <w:tc>
          <w:tcPr>
            <w:tcW w:w="1701" w:type="dxa"/>
          </w:tcPr>
          <w:p w:rsidR="000179E2" w:rsidRDefault="000179E2">
            <w:pPr>
              <w:spacing w:line="400" w:lineRule="exact"/>
              <w:jc w:val="left"/>
              <w:rPr>
                <w:rFonts w:ascii="宋体" w:hAnsi="宋体"/>
                <w:sz w:val="24"/>
              </w:rPr>
            </w:pPr>
          </w:p>
        </w:tc>
      </w:tr>
      <w:tr w:rsidR="000179E2">
        <w:trPr>
          <w:tblHeader/>
        </w:trPr>
        <w:tc>
          <w:tcPr>
            <w:tcW w:w="2312" w:type="dxa"/>
            <w:gridSpan w:val="2"/>
            <w:vAlign w:val="center"/>
          </w:tcPr>
          <w:p w:rsidR="000179E2" w:rsidRDefault="002E024D">
            <w:pPr>
              <w:spacing w:line="400" w:lineRule="exact"/>
              <w:jc w:val="center"/>
              <w:rPr>
                <w:rFonts w:ascii="宋体" w:hAnsi="宋体"/>
                <w:sz w:val="24"/>
              </w:rPr>
            </w:pPr>
            <w:r>
              <w:rPr>
                <w:rFonts w:ascii="宋体" w:hAnsi="宋体" w:hint="eastAsia"/>
                <w:sz w:val="24"/>
              </w:rPr>
              <w:t>报价金额总计</w:t>
            </w:r>
          </w:p>
        </w:tc>
        <w:tc>
          <w:tcPr>
            <w:tcW w:w="7259" w:type="dxa"/>
            <w:gridSpan w:val="5"/>
          </w:tcPr>
          <w:p w:rsidR="000179E2" w:rsidRDefault="002E024D">
            <w:pPr>
              <w:spacing w:line="400" w:lineRule="exact"/>
              <w:ind w:rightChars="150" w:right="315" w:firstLineChars="200" w:firstLine="480"/>
              <w:rPr>
                <w:rFonts w:ascii="宋体" w:hAnsi="宋体"/>
                <w:sz w:val="24"/>
              </w:rPr>
            </w:pPr>
            <w:r>
              <w:rPr>
                <w:rFonts w:hAnsi="宋体" w:hint="eastAsia"/>
                <w:sz w:val="24"/>
                <w:szCs w:val="28"/>
              </w:rPr>
              <w:t>人民币大写</w:t>
            </w:r>
            <w:r>
              <w:rPr>
                <w:rFonts w:hAnsi="宋体" w:hint="eastAsia"/>
                <w:sz w:val="24"/>
                <w:szCs w:val="28"/>
              </w:rPr>
              <w:t>：</w:t>
            </w:r>
            <w:r>
              <w:rPr>
                <w:rFonts w:hAnsi="宋体" w:hint="eastAsia"/>
                <w:sz w:val="24"/>
                <w:szCs w:val="28"/>
              </w:rPr>
              <w:t xml:space="preserve">          </w:t>
            </w:r>
            <w:r>
              <w:rPr>
                <w:rFonts w:hAnsi="宋体" w:hint="eastAsia"/>
                <w:sz w:val="24"/>
                <w:szCs w:val="28"/>
              </w:rPr>
              <w:t>元整</w:t>
            </w:r>
            <w:r>
              <w:rPr>
                <w:rFonts w:hAnsi="宋体" w:hint="eastAsia"/>
                <w:sz w:val="24"/>
                <w:szCs w:val="28"/>
              </w:rPr>
              <w:t>，</w:t>
            </w:r>
            <w:r>
              <w:rPr>
                <w:rFonts w:hAnsi="宋体" w:hint="eastAsia"/>
                <w:sz w:val="24"/>
                <w:szCs w:val="28"/>
              </w:rPr>
              <w:t>小写</w:t>
            </w:r>
            <w:r>
              <w:rPr>
                <w:rFonts w:hAnsi="宋体" w:hint="eastAsia"/>
                <w:sz w:val="24"/>
                <w:szCs w:val="28"/>
              </w:rPr>
              <w:t>：</w:t>
            </w:r>
            <w:r>
              <w:rPr>
                <w:rFonts w:hAnsi="宋体" w:hint="eastAsia"/>
                <w:sz w:val="24"/>
                <w:szCs w:val="28"/>
              </w:rPr>
              <w:t>￥</w:t>
            </w:r>
            <w:r>
              <w:rPr>
                <w:rFonts w:hAnsi="宋体" w:hint="eastAsia"/>
                <w:sz w:val="24"/>
                <w:szCs w:val="28"/>
              </w:rPr>
              <w:t xml:space="preserve">          </w:t>
            </w:r>
            <w:r>
              <w:rPr>
                <w:rFonts w:hAnsi="宋体" w:hint="eastAsia"/>
                <w:sz w:val="24"/>
                <w:szCs w:val="28"/>
              </w:rPr>
              <w:t>元</w:t>
            </w:r>
          </w:p>
        </w:tc>
      </w:tr>
    </w:tbl>
    <w:p w:rsidR="000179E2" w:rsidRDefault="002E024D">
      <w:pPr>
        <w:spacing w:line="400" w:lineRule="exact"/>
        <w:jc w:val="left"/>
        <w:rPr>
          <w:rFonts w:ascii="宋体" w:hAnsi="宋体"/>
          <w:sz w:val="24"/>
        </w:rPr>
      </w:pPr>
      <w:r>
        <w:rPr>
          <w:rFonts w:ascii="宋体" w:hAnsi="宋体"/>
          <w:sz w:val="24"/>
        </w:rPr>
        <w:t>投标单位全称（公章</w:t>
      </w:r>
      <w:r>
        <w:rPr>
          <w:rFonts w:ascii="宋体" w:hAnsi="宋体"/>
          <w:sz w:val="24"/>
        </w:rPr>
        <w:t>):</w:t>
      </w:r>
    </w:p>
    <w:p w:rsidR="000179E2" w:rsidRDefault="002E024D">
      <w:pPr>
        <w:spacing w:line="400" w:lineRule="exact"/>
        <w:jc w:val="left"/>
        <w:rPr>
          <w:rFonts w:ascii="宋体" w:hAnsi="宋体"/>
          <w:sz w:val="24"/>
        </w:rPr>
      </w:pPr>
      <w:r>
        <w:rPr>
          <w:rFonts w:ascii="宋体" w:hAnsi="宋体" w:hint="eastAsia"/>
          <w:sz w:val="24"/>
        </w:rPr>
        <w:t>法定代表人（授权代表）签名</w:t>
      </w:r>
      <w:r>
        <w:rPr>
          <w:rFonts w:ascii="宋体" w:hAnsi="宋体" w:hint="eastAsia"/>
          <w:sz w:val="24"/>
        </w:rPr>
        <w:t xml:space="preserve">:              </w:t>
      </w:r>
    </w:p>
    <w:p w:rsidR="000179E2" w:rsidRDefault="000179E2">
      <w:pPr>
        <w:spacing w:line="400" w:lineRule="exact"/>
        <w:jc w:val="left"/>
        <w:rPr>
          <w:rFonts w:ascii="宋体" w:hAnsi="宋体"/>
          <w:sz w:val="24"/>
        </w:rPr>
      </w:pPr>
    </w:p>
    <w:p w:rsidR="000179E2" w:rsidRDefault="002E024D">
      <w:pPr>
        <w:spacing w:line="400" w:lineRule="exact"/>
        <w:jc w:val="left"/>
        <w:rPr>
          <w:rFonts w:ascii="宋体" w:hAnsi="宋体"/>
          <w:sz w:val="24"/>
        </w:rPr>
      </w:pPr>
      <w:r>
        <w:rPr>
          <w:rFonts w:ascii="宋体" w:hAnsi="宋体" w:hint="eastAsia"/>
          <w:sz w:val="24"/>
        </w:rPr>
        <w:t>注：</w:t>
      </w:r>
      <w:r>
        <w:rPr>
          <w:rFonts w:ascii="宋体" w:hAnsi="宋体" w:hint="eastAsia"/>
          <w:sz w:val="24"/>
        </w:rPr>
        <w:t>(1)</w:t>
      </w:r>
      <w:r>
        <w:rPr>
          <w:rFonts w:ascii="宋体" w:hAnsi="宋体" w:hint="eastAsia"/>
          <w:sz w:val="24"/>
        </w:rPr>
        <w:t>此表为表样，行数可自行添加，但表式不变。</w:t>
      </w:r>
    </w:p>
    <w:p w:rsidR="000179E2" w:rsidRDefault="002E024D">
      <w:pPr>
        <w:spacing w:line="400" w:lineRule="exact"/>
        <w:ind w:firstLineChars="200" w:firstLine="480"/>
        <w:jc w:val="left"/>
        <w:rPr>
          <w:rFonts w:ascii="宋体" w:hAnsi="宋体"/>
          <w:sz w:val="24"/>
        </w:rPr>
      </w:pPr>
      <w:r>
        <w:rPr>
          <w:rFonts w:ascii="宋体" w:hAnsi="宋体" w:hint="eastAsia"/>
          <w:sz w:val="24"/>
        </w:rPr>
        <w:t>(2)</w:t>
      </w:r>
      <w:r>
        <w:rPr>
          <w:rFonts w:ascii="宋体" w:hAnsi="宋体" w:hint="eastAsia"/>
          <w:sz w:val="24"/>
        </w:rPr>
        <w:t>相关安装调试费用、质保及人员培训、后续服务及其他所有费用由供应商自行计算填列。</w:t>
      </w:r>
    </w:p>
    <w:p w:rsidR="000179E2" w:rsidRDefault="002E024D">
      <w:pPr>
        <w:spacing w:line="400" w:lineRule="exact"/>
        <w:ind w:firstLineChars="200" w:firstLine="480"/>
        <w:jc w:val="left"/>
        <w:rPr>
          <w:rFonts w:ascii="宋体" w:hAnsi="宋体"/>
          <w:sz w:val="24"/>
        </w:rPr>
      </w:pPr>
      <w:r>
        <w:rPr>
          <w:rFonts w:ascii="宋体" w:hAnsi="宋体" w:hint="eastAsia"/>
          <w:sz w:val="24"/>
        </w:rPr>
        <w:t>(3)</w:t>
      </w:r>
      <w:r>
        <w:rPr>
          <w:rFonts w:ascii="宋体" w:hAnsi="宋体" w:hint="eastAsia"/>
          <w:sz w:val="24"/>
        </w:rPr>
        <w:t>总价</w:t>
      </w:r>
      <w:r>
        <w:rPr>
          <w:rFonts w:ascii="宋体" w:hAnsi="宋体" w:hint="eastAsia"/>
          <w:sz w:val="24"/>
        </w:rPr>
        <w:t>=</w:t>
      </w:r>
      <w:r>
        <w:rPr>
          <w:rFonts w:ascii="宋体" w:hAnsi="宋体" w:hint="eastAsia"/>
          <w:sz w:val="24"/>
        </w:rPr>
        <w:t>单价</w:t>
      </w:r>
      <w:r>
        <w:rPr>
          <w:rFonts w:ascii="宋体" w:hAnsi="宋体" w:hint="eastAsia"/>
          <w:sz w:val="24"/>
        </w:rPr>
        <w:t>*</w:t>
      </w:r>
      <w:r>
        <w:rPr>
          <w:rFonts w:ascii="宋体" w:hAnsi="宋体" w:hint="eastAsia"/>
          <w:sz w:val="24"/>
        </w:rPr>
        <w:t>数量，数量由供应商自行计算并填列。</w:t>
      </w:r>
    </w:p>
    <w:p w:rsidR="000179E2" w:rsidRDefault="002E024D">
      <w:pPr>
        <w:spacing w:line="400" w:lineRule="exact"/>
        <w:ind w:firstLineChars="200" w:firstLine="480"/>
        <w:jc w:val="left"/>
        <w:rPr>
          <w:rFonts w:ascii="宋体" w:hAnsi="宋体"/>
          <w:sz w:val="24"/>
        </w:rPr>
      </w:pPr>
      <w:r>
        <w:rPr>
          <w:rFonts w:ascii="宋体" w:hAnsi="宋体" w:hint="eastAsia"/>
          <w:sz w:val="24"/>
        </w:rPr>
        <w:t>(4)</w:t>
      </w:r>
      <w:r>
        <w:rPr>
          <w:rFonts w:ascii="宋体" w:hAnsi="宋体" w:hint="eastAsia"/>
          <w:sz w:val="24"/>
        </w:rPr>
        <w:t>上表中的“投标金额总计”数应当等于“开标一览表”中“投标报价总计”数。</w:t>
      </w:r>
    </w:p>
    <w:p w:rsidR="000179E2" w:rsidRDefault="002E024D">
      <w:pPr>
        <w:pStyle w:val="4"/>
      </w:pPr>
      <w:r>
        <w:rPr>
          <w:rFonts w:hint="eastAsia"/>
        </w:rPr>
        <w:t>4</w:t>
      </w:r>
      <w:r>
        <w:rPr>
          <w:rFonts w:hint="eastAsia"/>
        </w:rPr>
        <w:t>、技术要求响应表</w:t>
      </w:r>
    </w:p>
    <w:p w:rsidR="000179E2" w:rsidRDefault="002E024D">
      <w:pPr>
        <w:spacing w:line="400" w:lineRule="exact"/>
        <w:ind w:firstLineChars="200" w:firstLine="480"/>
        <w:jc w:val="left"/>
        <w:rPr>
          <w:rFonts w:ascii="宋体" w:hAnsi="宋体"/>
          <w:sz w:val="24"/>
        </w:rPr>
      </w:pPr>
      <w:r>
        <w:rPr>
          <w:rFonts w:ascii="宋体" w:hAnsi="宋体" w:hint="eastAsia"/>
          <w:sz w:val="24"/>
        </w:rPr>
        <w:t>说明：供应商必须仔细阅读招标文件中所有技术规范条款和相关功能要求，并对所有技术规范和功能偏离的条目列入下表。供应商必须根据所投产品软、硬件的实际情况如实填写，评委会如发现有虚假描述的，该投标文件视为无效。</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094"/>
        <w:gridCol w:w="3257"/>
        <w:gridCol w:w="2286"/>
        <w:gridCol w:w="1099"/>
      </w:tblGrid>
      <w:tr w:rsidR="000179E2">
        <w:trPr>
          <w:tblHeader/>
        </w:trPr>
        <w:tc>
          <w:tcPr>
            <w:tcW w:w="534" w:type="dxa"/>
          </w:tcPr>
          <w:p w:rsidR="000179E2" w:rsidRDefault="002E024D">
            <w:pPr>
              <w:spacing w:line="400" w:lineRule="exact"/>
              <w:jc w:val="center"/>
              <w:rPr>
                <w:rFonts w:ascii="宋体" w:hAnsi="宋体"/>
                <w:szCs w:val="21"/>
              </w:rPr>
            </w:pPr>
            <w:r>
              <w:rPr>
                <w:rFonts w:ascii="宋体" w:hAnsi="宋体" w:hint="eastAsia"/>
                <w:szCs w:val="21"/>
              </w:rPr>
              <w:t>序号</w:t>
            </w:r>
          </w:p>
        </w:tc>
        <w:tc>
          <w:tcPr>
            <w:tcW w:w="2094" w:type="dxa"/>
            <w:vAlign w:val="center"/>
          </w:tcPr>
          <w:p w:rsidR="000179E2" w:rsidRDefault="002E024D">
            <w:pPr>
              <w:spacing w:line="400" w:lineRule="exact"/>
              <w:jc w:val="center"/>
              <w:rPr>
                <w:rFonts w:ascii="宋体" w:hAnsi="宋体"/>
                <w:szCs w:val="21"/>
              </w:rPr>
            </w:pPr>
            <w:r>
              <w:rPr>
                <w:rFonts w:ascii="宋体" w:hAnsi="宋体" w:hint="eastAsia"/>
                <w:szCs w:val="21"/>
              </w:rPr>
              <w:t>项目</w:t>
            </w:r>
          </w:p>
        </w:tc>
        <w:tc>
          <w:tcPr>
            <w:tcW w:w="3257" w:type="dxa"/>
            <w:vAlign w:val="center"/>
          </w:tcPr>
          <w:p w:rsidR="000179E2" w:rsidRDefault="002E024D">
            <w:pPr>
              <w:spacing w:line="400" w:lineRule="exact"/>
              <w:jc w:val="center"/>
              <w:rPr>
                <w:rFonts w:ascii="宋体" w:hAnsi="宋体"/>
                <w:szCs w:val="21"/>
              </w:rPr>
            </w:pPr>
            <w:r>
              <w:rPr>
                <w:rFonts w:ascii="宋体" w:hAnsi="宋体" w:hint="eastAsia"/>
                <w:szCs w:val="21"/>
              </w:rPr>
              <w:t>原技术规范主要条款描述</w:t>
            </w:r>
          </w:p>
        </w:tc>
        <w:tc>
          <w:tcPr>
            <w:tcW w:w="2286" w:type="dxa"/>
            <w:vAlign w:val="center"/>
          </w:tcPr>
          <w:p w:rsidR="000179E2" w:rsidRDefault="002E024D">
            <w:pPr>
              <w:spacing w:line="400" w:lineRule="exact"/>
              <w:jc w:val="center"/>
              <w:rPr>
                <w:rFonts w:ascii="宋体" w:hAnsi="宋体"/>
                <w:szCs w:val="21"/>
              </w:rPr>
            </w:pPr>
            <w:r>
              <w:rPr>
                <w:rFonts w:ascii="宋体" w:hAnsi="宋体" w:hint="eastAsia"/>
                <w:szCs w:val="21"/>
              </w:rPr>
              <w:t>供应商技术规范描述</w:t>
            </w:r>
          </w:p>
        </w:tc>
        <w:tc>
          <w:tcPr>
            <w:tcW w:w="1099" w:type="dxa"/>
            <w:vAlign w:val="center"/>
          </w:tcPr>
          <w:p w:rsidR="000179E2" w:rsidRDefault="002E024D">
            <w:pPr>
              <w:spacing w:line="400" w:lineRule="exact"/>
              <w:jc w:val="center"/>
              <w:rPr>
                <w:rFonts w:ascii="宋体" w:hAnsi="宋体"/>
                <w:szCs w:val="21"/>
              </w:rPr>
            </w:pPr>
            <w:r>
              <w:rPr>
                <w:rFonts w:ascii="宋体" w:hAnsi="宋体" w:hint="eastAsia"/>
                <w:szCs w:val="21"/>
              </w:rPr>
              <w:t>偏离情况</w:t>
            </w:r>
          </w:p>
        </w:tc>
      </w:tr>
      <w:tr w:rsidR="000179E2">
        <w:trPr>
          <w:tblHeader/>
        </w:trPr>
        <w:tc>
          <w:tcPr>
            <w:tcW w:w="534" w:type="dxa"/>
          </w:tcPr>
          <w:p w:rsidR="000179E2" w:rsidRDefault="002E024D">
            <w:pPr>
              <w:spacing w:line="400" w:lineRule="exact"/>
              <w:jc w:val="center"/>
              <w:rPr>
                <w:rFonts w:ascii="宋体" w:hAnsi="宋体"/>
                <w:szCs w:val="21"/>
              </w:rPr>
            </w:pPr>
            <w:r>
              <w:rPr>
                <w:rFonts w:ascii="宋体" w:hAnsi="宋体" w:hint="eastAsia"/>
                <w:szCs w:val="21"/>
              </w:rPr>
              <w:lastRenderedPageBreak/>
              <w:t>1</w:t>
            </w:r>
          </w:p>
        </w:tc>
        <w:tc>
          <w:tcPr>
            <w:tcW w:w="2094" w:type="dxa"/>
            <w:vAlign w:val="center"/>
          </w:tcPr>
          <w:p w:rsidR="000179E2" w:rsidRDefault="000179E2">
            <w:pPr>
              <w:rPr>
                <w:b/>
                <w:szCs w:val="21"/>
              </w:rPr>
            </w:pPr>
          </w:p>
        </w:tc>
        <w:tc>
          <w:tcPr>
            <w:tcW w:w="3257" w:type="dxa"/>
            <w:vAlign w:val="center"/>
          </w:tcPr>
          <w:p w:rsidR="000179E2" w:rsidRDefault="000179E2">
            <w:pPr>
              <w:rPr>
                <w:szCs w:val="21"/>
              </w:rPr>
            </w:pPr>
          </w:p>
        </w:tc>
        <w:tc>
          <w:tcPr>
            <w:tcW w:w="2286" w:type="dxa"/>
          </w:tcPr>
          <w:p w:rsidR="000179E2" w:rsidRDefault="000179E2">
            <w:pPr>
              <w:spacing w:line="400" w:lineRule="exact"/>
              <w:jc w:val="left"/>
              <w:rPr>
                <w:rFonts w:ascii="宋体" w:hAnsi="宋体"/>
                <w:szCs w:val="21"/>
              </w:rPr>
            </w:pPr>
          </w:p>
        </w:tc>
        <w:tc>
          <w:tcPr>
            <w:tcW w:w="1099" w:type="dxa"/>
          </w:tcPr>
          <w:p w:rsidR="000179E2" w:rsidRDefault="000179E2">
            <w:pPr>
              <w:spacing w:line="400" w:lineRule="exact"/>
              <w:jc w:val="left"/>
              <w:rPr>
                <w:rFonts w:ascii="宋体" w:hAnsi="宋体"/>
                <w:szCs w:val="21"/>
              </w:rPr>
            </w:pPr>
          </w:p>
        </w:tc>
      </w:tr>
      <w:tr w:rsidR="000179E2">
        <w:trPr>
          <w:tblHeader/>
        </w:trPr>
        <w:tc>
          <w:tcPr>
            <w:tcW w:w="534" w:type="dxa"/>
          </w:tcPr>
          <w:p w:rsidR="000179E2" w:rsidRDefault="002E024D">
            <w:pPr>
              <w:spacing w:line="400" w:lineRule="exact"/>
              <w:jc w:val="center"/>
              <w:rPr>
                <w:rFonts w:ascii="宋体" w:hAnsi="宋体"/>
                <w:szCs w:val="21"/>
              </w:rPr>
            </w:pPr>
            <w:r>
              <w:rPr>
                <w:rFonts w:ascii="宋体" w:hAnsi="宋体" w:hint="eastAsia"/>
                <w:szCs w:val="21"/>
              </w:rPr>
              <w:t>2</w:t>
            </w:r>
          </w:p>
        </w:tc>
        <w:tc>
          <w:tcPr>
            <w:tcW w:w="2094" w:type="dxa"/>
          </w:tcPr>
          <w:p w:rsidR="000179E2" w:rsidRDefault="000179E2">
            <w:pPr>
              <w:rPr>
                <w:b/>
                <w:szCs w:val="21"/>
              </w:rPr>
            </w:pPr>
          </w:p>
        </w:tc>
        <w:tc>
          <w:tcPr>
            <w:tcW w:w="3257" w:type="dxa"/>
          </w:tcPr>
          <w:p w:rsidR="000179E2" w:rsidRDefault="000179E2">
            <w:pPr>
              <w:rPr>
                <w:rFonts w:ascii="宋体" w:hAnsi="宋体"/>
                <w:szCs w:val="21"/>
              </w:rPr>
            </w:pPr>
          </w:p>
        </w:tc>
        <w:tc>
          <w:tcPr>
            <w:tcW w:w="2286" w:type="dxa"/>
          </w:tcPr>
          <w:p w:rsidR="000179E2" w:rsidRDefault="000179E2">
            <w:pPr>
              <w:spacing w:line="400" w:lineRule="exact"/>
              <w:jc w:val="left"/>
              <w:rPr>
                <w:rFonts w:ascii="宋体" w:hAnsi="宋体"/>
                <w:szCs w:val="21"/>
              </w:rPr>
            </w:pPr>
          </w:p>
        </w:tc>
        <w:tc>
          <w:tcPr>
            <w:tcW w:w="1099" w:type="dxa"/>
          </w:tcPr>
          <w:p w:rsidR="000179E2" w:rsidRDefault="000179E2">
            <w:pPr>
              <w:spacing w:line="400" w:lineRule="exact"/>
              <w:jc w:val="left"/>
              <w:rPr>
                <w:rFonts w:ascii="宋体" w:hAnsi="宋体"/>
                <w:szCs w:val="21"/>
              </w:rPr>
            </w:pPr>
          </w:p>
        </w:tc>
      </w:tr>
      <w:tr w:rsidR="000179E2">
        <w:trPr>
          <w:tblHeader/>
        </w:trPr>
        <w:tc>
          <w:tcPr>
            <w:tcW w:w="534" w:type="dxa"/>
          </w:tcPr>
          <w:p w:rsidR="000179E2" w:rsidRDefault="002E024D">
            <w:pPr>
              <w:spacing w:line="400" w:lineRule="exact"/>
              <w:jc w:val="center"/>
              <w:rPr>
                <w:rFonts w:ascii="宋体" w:hAnsi="宋体"/>
                <w:szCs w:val="21"/>
              </w:rPr>
            </w:pPr>
            <w:r>
              <w:rPr>
                <w:rFonts w:ascii="宋体" w:hAnsi="宋体" w:hint="eastAsia"/>
                <w:szCs w:val="21"/>
              </w:rPr>
              <w:t>3</w:t>
            </w:r>
          </w:p>
        </w:tc>
        <w:tc>
          <w:tcPr>
            <w:tcW w:w="2094" w:type="dxa"/>
            <w:vAlign w:val="bottom"/>
          </w:tcPr>
          <w:p w:rsidR="000179E2" w:rsidRDefault="000179E2">
            <w:pPr>
              <w:rPr>
                <w:rFonts w:ascii="宋体" w:hAnsi="宋体"/>
                <w:b/>
                <w:szCs w:val="21"/>
              </w:rPr>
            </w:pPr>
          </w:p>
        </w:tc>
        <w:tc>
          <w:tcPr>
            <w:tcW w:w="3257" w:type="dxa"/>
          </w:tcPr>
          <w:p w:rsidR="000179E2" w:rsidRDefault="000179E2">
            <w:pPr>
              <w:rPr>
                <w:szCs w:val="21"/>
              </w:rPr>
            </w:pPr>
          </w:p>
        </w:tc>
        <w:tc>
          <w:tcPr>
            <w:tcW w:w="2286" w:type="dxa"/>
          </w:tcPr>
          <w:p w:rsidR="000179E2" w:rsidRDefault="000179E2">
            <w:pPr>
              <w:spacing w:line="400" w:lineRule="exact"/>
              <w:jc w:val="left"/>
              <w:rPr>
                <w:rFonts w:ascii="宋体" w:hAnsi="宋体"/>
                <w:szCs w:val="21"/>
              </w:rPr>
            </w:pPr>
          </w:p>
        </w:tc>
        <w:tc>
          <w:tcPr>
            <w:tcW w:w="1099" w:type="dxa"/>
          </w:tcPr>
          <w:p w:rsidR="000179E2" w:rsidRDefault="000179E2">
            <w:pPr>
              <w:spacing w:line="400" w:lineRule="exact"/>
              <w:jc w:val="left"/>
              <w:rPr>
                <w:rFonts w:ascii="宋体" w:hAnsi="宋体"/>
                <w:szCs w:val="21"/>
              </w:rPr>
            </w:pPr>
          </w:p>
        </w:tc>
      </w:tr>
      <w:tr w:rsidR="000179E2">
        <w:trPr>
          <w:tblHeader/>
        </w:trPr>
        <w:tc>
          <w:tcPr>
            <w:tcW w:w="534" w:type="dxa"/>
          </w:tcPr>
          <w:p w:rsidR="000179E2" w:rsidRDefault="002E024D">
            <w:pPr>
              <w:spacing w:line="400" w:lineRule="exact"/>
              <w:jc w:val="center"/>
              <w:rPr>
                <w:rFonts w:ascii="宋体" w:hAnsi="宋体"/>
                <w:szCs w:val="21"/>
              </w:rPr>
            </w:pPr>
            <w:r>
              <w:rPr>
                <w:rFonts w:ascii="宋体" w:hAnsi="宋体" w:hint="eastAsia"/>
                <w:szCs w:val="21"/>
              </w:rPr>
              <w:t>4</w:t>
            </w:r>
          </w:p>
        </w:tc>
        <w:tc>
          <w:tcPr>
            <w:tcW w:w="2094" w:type="dxa"/>
          </w:tcPr>
          <w:p w:rsidR="000179E2" w:rsidRDefault="000179E2">
            <w:pPr>
              <w:rPr>
                <w:b/>
                <w:szCs w:val="21"/>
              </w:rPr>
            </w:pPr>
          </w:p>
        </w:tc>
        <w:tc>
          <w:tcPr>
            <w:tcW w:w="3257" w:type="dxa"/>
          </w:tcPr>
          <w:p w:rsidR="000179E2" w:rsidRDefault="000179E2">
            <w:pPr>
              <w:rPr>
                <w:szCs w:val="21"/>
              </w:rPr>
            </w:pPr>
          </w:p>
        </w:tc>
        <w:tc>
          <w:tcPr>
            <w:tcW w:w="2286" w:type="dxa"/>
          </w:tcPr>
          <w:p w:rsidR="000179E2" w:rsidRDefault="000179E2">
            <w:pPr>
              <w:spacing w:line="400" w:lineRule="exact"/>
              <w:jc w:val="left"/>
              <w:rPr>
                <w:rFonts w:ascii="宋体" w:hAnsi="宋体"/>
                <w:szCs w:val="21"/>
              </w:rPr>
            </w:pPr>
          </w:p>
        </w:tc>
        <w:tc>
          <w:tcPr>
            <w:tcW w:w="1099" w:type="dxa"/>
          </w:tcPr>
          <w:p w:rsidR="000179E2" w:rsidRDefault="000179E2">
            <w:pPr>
              <w:spacing w:line="400" w:lineRule="exact"/>
              <w:jc w:val="left"/>
              <w:rPr>
                <w:rFonts w:ascii="宋体" w:hAnsi="宋体"/>
                <w:szCs w:val="21"/>
              </w:rPr>
            </w:pPr>
          </w:p>
        </w:tc>
      </w:tr>
      <w:tr w:rsidR="000179E2">
        <w:trPr>
          <w:tblHeader/>
        </w:trPr>
        <w:tc>
          <w:tcPr>
            <w:tcW w:w="534" w:type="dxa"/>
          </w:tcPr>
          <w:p w:rsidR="000179E2" w:rsidRDefault="002E024D">
            <w:pPr>
              <w:spacing w:line="400" w:lineRule="exact"/>
              <w:jc w:val="center"/>
              <w:rPr>
                <w:rFonts w:ascii="宋体" w:hAnsi="宋体"/>
                <w:szCs w:val="21"/>
              </w:rPr>
            </w:pPr>
            <w:r>
              <w:rPr>
                <w:rFonts w:ascii="宋体" w:hAnsi="宋体" w:hint="eastAsia"/>
                <w:szCs w:val="21"/>
              </w:rPr>
              <w:t>5</w:t>
            </w:r>
          </w:p>
        </w:tc>
        <w:tc>
          <w:tcPr>
            <w:tcW w:w="2094" w:type="dxa"/>
          </w:tcPr>
          <w:p w:rsidR="000179E2" w:rsidRDefault="000179E2">
            <w:pPr>
              <w:rPr>
                <w:b/>
                <w:szCs w:val="21"/>
              </w:rPr>
            </w:pPr>
          </w:p>
        </w:tc>
        <w:tc>
          <w:tcPr>
            <w:tcW w:w="3257" w:type="dxa"/>
          </w:tcPr>
          <w:p w:rsidR="000179E2" w:rsidRDefault="000179E2">
            <w:pPr>
              <w:rPr>
                <w:szCs w:val="21"/>
              </w:rPr>
            </w:pPr>
          </w:p>
        </w:tc>
        <w:tc>
          <w:tcPr>
            <w:tcW w:w="2286" w:type="dxa"/>
          </w:tcPr>
          <w:p w:rsidR="000179E2" w:rsidRDefault="000179E2">
            <w:pPr>
              <w:spacing w:line="400" w:lineRule="exact"/>
              <w:jc w:val="left"/>
              <w:rPr>
                <w:rFonts w:ascii="宋体" w:hAnsi="宋体"/>
                <w:szCs w:val="21"/>
              </w:rPr>
            </w:pPr>
          </w:p>
        </w:tc>
        <w:tc>
          <w:tcPr>
            <w:tcW w:w="1099" w:type="dxa"/>
          </w:tcPr>
          <w:p w:rsidR="000179E2" w:rsidRDefault="000179E2">
            <w:pPr>
              <w:spacing w:line="400" w:lineRule="exact"/>
              <w:jc w:val="left"/>
              <w:rPr>
                <w:rFonts w:ascii="宋体" w:hAnsi="宋体"/>
                <w:szCs w:val="21"/>
              </w:rPr>
            </w:pPr>
          </w:p>
        </w:tc>
      </w:tr>
      <w:tr w:rsidR="000179E2">
        <w:trPr>
          <w:tblHeader/>
        </w:trPr>
        <w:tc>
          <w:tcPr>
            <w:tcW w:w="534" w:type="dxa"/>
          </w:tcPr>
          <w:p w:rsidR="000179E2" w:rsidRDefault="002E024D">
            <w:pPr>
              <w:spacing w:line="400" w:lineRule="exact"/>
              <w:jc w:val="center"/>
              <w:rPr>
                <w:rFonts w:ascii="宋体" w:hAnsi="宋体"/>
                <w:szCs w:val="21"/>
              </w:rPr>
            </w:pPr>
            <w:r>
              <w:rPr>
                <w:rFonts w:ascii="宋体" w:hAnsi="宋体" w:hint="eastAsia"/>
                <w:szCs w:val="21"/>
              </w:rPr>
              <w:t>6</w:t>
            </w:r>
          </w:p>
        </w:tc>
        <w:tc>
          <w:tcPr>
            <w:tcW w:w="2094" w:type="dxa"/>
            <w:vAlign w:val="center"/>
          </w:tcPr>
          <w:p w:rsidR="000179E2" w:rsidRDefault="000179E2">
            <w:pPr>
              <w:rPr>
                <w:b/>
                <w:szCs w:val="21"/>
              </w:rPr>
            </w:pPr>
          </w:p>
        </w:tc>
        <w:tc>
          <w:tcPr>
            <w:tcW w:w="3257" w:type="dxa"/>
            <w:vAlign w:val="center"/>
          </w:tcPr>
          <w:p w:rsidR="000179E2" w:rsidRDefault="000179E2">
            <w:pPr>
              <w:rPr>
                <w:szCs w:val="21"/>
              </w:rPr>
            </w:pPr>
          </w:p>
        </w:tc>
        <w:tc>
          <w:tcPr>
            <w:tcW w:w="2286" w:type="dxa"/>
          </w:tcPr>
          <w:p w:rsidR="000179E2" w:rsidRDefault="000179E2">
            <w:pPr>
              <w:spacing w:line="400" w:lineRule="exact"/>
              <w:jc w:val="left"/>
              <w:rPr>
                <w:rFonts w:ascii="宋体" w:hAnsi="宋体"/>
                <w:szCs w:val="21"/>
              </w:rPr>
            </w:pPr>
          </w:p>
        </w:tc>
        <w:tc>
          <w:tcPr>
            <w:tcW w:w="1099" w:type="dxa"/>
          </w:tcPr>
          <w:p w:rsidR="000179E2" w:rsidRDefault="000179E2">
            <w:pPr>
              <w:spacing w:line="400" w:lineRule="exact"/>
              <w:jc w:val="left"/>
              <w:rPr>
                <w:rFonts w:ascii="宋体" w:hAnsi="宋体"/>
                <w:szCs w:val="21"/>
              </w:rPr>
            </w:pPr>
          </w:p>
        </w:tc>
      </w:tr>
      <w:tr w:rsidR="000179E2">
        <w:trPr>
          <w:tblHeader/>
        </w:trPr>
        <w:tc>
          <w:tcPr>
            <w:tcW w:w="534" w:type="dxa"/>
          </w:tcPr>
          <w:p w:rsidR="000179E2" w:rsidRDefault="002E024D">
            <w:pPr>
              <w:spacing w:line="400" w:lineRule="exact"/>
              <w:jc w:val="center"/>
              <w:rPr>
                <w:rFonts w:ascii="宋体" w:hAnsi="宋体"/>
                <w:szCs w:val="21"/>
              </w:rPr>
            </w:pPr>
            <w:r>
              <w:rPr>
                <w:rFonts w:ascii="宋体" w:hAnsi="宋体" w:hint="eastAsia"/>
                <w:szCs w:val="21"/>
              </w:rPr>
              <w:t>7</w:t>
            </w:r>
          </w:p>
        </w:tc>
        <w:tc>
          <w:tcPr>
            <w:tcW w:w="2094" w:type="dxa"/>
          </w:tcPr>
          <w:p w:rsidR="000179E2" w:rsidRDefault="000179E2">
            <w:pPr>
              <w:rPr>
                <w:b/>
                <w:szCs w:val="21"/>
              </w:rPr>
            </w:pPr>
          </w:p>
        </w:tc>
        <w:tc>
          <w:tcPr>
            <w:tcW w:w="3257" w:type="dxa"/>
          </w:tcPr>
          <w:p w:rsidR="000179E2" w:rsidRDefault="000179E2">
            <w:pPr>
              <w:rPr>
                <w:szCs w:val="21"/>
              </w:rPr>
            </w:pPr>
          </w:p>
        </w:tc>
        <w:tc>
          <w:tcPr>
            <w:tcW w:w="2286" w:type="dxa"/>
          </w:tcPr>
          <w:p w:rsidR="000179E2" w:rsidRDefault="000179E2">
            <w:pPr>
              <w:spacing w:line="400" w:lineRule="exact"/>
              <w:jc w:val="left"/>
              <w:rPr>
                <w:rFonts w:ascii="宋体" w:hAnsi="宋体"/>
                <w:szCs w:val="21"/>
              </w:rPr>
            </w:pPr>
          </w:p>
        </w:tc>
        <w:tc>
          <w:tcPr>
            <w:tcW w:w="1099" w:type="dxa"/>
          </w:tcPr>
          <w:p w:rsidR="000179E2" w:rsidRDefault="000179E2">
            <w:pPr>
              <w:spacing w:line="400" w:lineRule="exact"/>
              <w:jc w:val="left"/>
              <w:rPr>
                <w:rFonts w:ascii="宋体" w:hAnsi="宋体"/>
                <w:szCs w:val="21"/>
              </w:rPr>
            </w:pPr>
          </w:p>
        </w:tc>
      </w:tr>
      <w:tr w:rsidR="000179E2">
        <w:trPr>
          <w:tblHeader/>
        </w:trPr>
        <w:tc>
          <w:tcPr>
            <w:tcW w:w="534" w:type="dxa"/>
          </w:tcPr>
          <w:p w:rsidR="000179E2" w:rsidRDefault="002E024D">
            <w:pPr>
              <w:spacing w:line="400" w:lineRule="exact"/>
              <w:jc w:val="center"/>
              <w:rPr>
                <w:rFonts w:ascii="宋体" w:hAnsi="宋体"/>
                <w:spacing w:val="24"/>
                <w:szCs w:val="21"/>
              </w:rPr>
            </w:pPr>
            <w:r>
              <w:rPr>
                <w:rFonts w:ascii="宋体" w:hAnsi="宋体" w:hint="eastAsia"/>
                <w:spacing w:val="24"/>
                <w:szCs w:val="21"/>
              </w:rPr>
              <w:t>8</w:t>
            </w:r>
          </w:p>
        </w:tc>
        <w:tc>
          <w:tcPr>
            <w:tcW w:w="2094" w:type="dxa"/>
          </w:tcPr>
          <w:p w:rsidR="000179E2" w:rsidRDefault="000179E2">
            <w:pPr>
              <w:rPr>
                <w:b/>
                <w:szCs w:val="21"/>
              </w:rPr>
            </w:pPr>
          </w:p>
        </w:tc>
        <w:tc>
          <w:tcPr>
            <w:tcW w:w="3257" w:type="dxa"/>
          </w:tcPr>
          <w:p w:rsidR="000179E2" w:rsidRDefault="000179E2">
            <w:pPr>
              <w:rPr>
                <w:szCs w:val="21"/>
              </w:rPr>
            </w:pPr>
          </w:p>
        </w:tc>
        <w:tc>
          <w:tcPr>
            <w:tcW w:w="2286" w:type="dxa"/>
          </w:tcPr>
          <w:p w:rsidR="000179E2" w:rsidRDefault="000179E2">
            <w:pPr>
              <w:spacing w:line="400" w:lineRule="exact"/>
              <w:jc w:val="left"/>
              <w:rPr>
                <w:rFonts w:ascii="宋体" w:hAnsi="宋体"/>
                <w:szCs w:val="21"/>
              </w:rPr>
            </w:pPr>
          </w:p>
        </w:tc>
        <w:tc>
          <w:tcPr>
            <w:tcW w:w="1099" w:type="dxa"/>
          </w:tcPr>
          <w:p w:rsidR="000179E2" w:rsidRDefault="000179E2">
            <w:pPr>
              <w:spacing w:line="400" w:lineRule="exact"/>
              <w:jc w:val="left"/>
              <w:rPr>
                <w:rFonts w:ascii="宋体" w:hAnsi="宋体"/>
                <w:szCs w:val="21"/>
              </w:rPr>
            </w:pPr>
          </w:p>
        </w:tc>
      </w:tr>
    </w:tbl>
    <w:p w:rsidR="000179E2" w:rsidRDefault="002E024D">
      <w:pPr>
        <w:spacing w:line="400" w:lineRule="exact"/>
        <w:ind w:firstLineChars="200" w:firstLine="480"/>
        <w:jc w:val="left"/>
        <w:rPr>
          <w:rFonts w:ascii="宋体" w:hAnsi="宋体"/>
          <w:sz w:val="24"/>
        </w:rPr>
      </w:pPr>
      <w:r>
        <w:rPr>
          <w:rFonts w:ascii="宋体" w:hAnsi="宋体"/>
          <w:sz w:val="24"/>
        </w:rPr>
        <w:t>投标单位全称（公章</w:t>
      </w:r>
      <w:r>
        <w:rPr>
          <w:rFonts w:ascii="宋体" w:hAnsi="宋体"/>
          <w:sz w:val="24"/>
        </w:rPr>
        <w:t>):</w:t>
      </w:r>
    </w:p>
    <w:p w:rsidR="000179E2" w:rsidRDefault="002E024D">
      <w:pPr>
        <w:spacing w:line="400" w:lineRule="exact"/>
        <w:ind w:firstLineChars="200" w:firstLine="480"/>
        <w:jc w:val="left"/>
        <w:rPr>
          <w:rFonts w:ascii="宋体" w:hAnsi="宋体"/>
          <w:sz w:val="24"/>
        </w:rPr>
      </w:pPr>
      <w:r>
        <w:rPr>
          <w:rFonts w:ascii="宋体" w:hAnsi="宋体" w:hint="eastAsia"/>
          <w:sz w:val="24"/>
        </w:rPr>
        <w:t>全权代表（签字）：</w:t>
      </w:r>
    </w:p>
    <w:p w:rsidR="000179E2" w:rsidRDefault="000179E2">
      <w:pPr>
        <w:spacing w:line="400" w:lineRule="exact"/>
        <w:ind w:firstLineChars="200" w:firstLine="480"/>
        <w:jc w:val="left"/>
        <w:rPr>
          <w:rFonts w:ascii="宋体" w:hAnsi="宋体"/>
          <w:sz w:val="24"/>
        </w:rPr>
      </w:pPr>
    </w:p>
    <w:p w:rsidR="000179E2" w:rsidRDefault="002E024D">
      <w:pPr>
        <w:spacing w:line="400" w:lineRule="exact"/>
        <w:ind w:firstLineChars="200" w:firstLine="480"/>
        <w:jc w:val="left"/>
        <w:rPr>
          <w:rFonts w:ascii="宋体" w:hAnsi="宋体"/>
          <w:sz w:val="24"/>
        </w:rPr>
      </w:pPr>
      <w:r>
        <w:rPr>
          <w:rFonts w:ascii="宋体" w:hAnsi="宋体" w:hint="eastAsia"/>
          <w:sz w:val="24"/>
        </w:rPr>
        <w:t>注：</w:t>
      </w:r>
      <w:r>
        <w:rPr>
          <w:rFonts w:ascii="宋体" w:hAnsi="宋体" w:hint="eastAsia"/>
          <w:sz w:val="24"/>
        </w:rPr>
        <w:t>1</w:t>
      </w:r>
      <w:r>
        <w:rPr>
          <w:rFonts w:ascii="宋体" w:hAnsi="宋体" w:hint="eastAsia"/>
          <w:sz w:val="24"/>
        </w:rPr>
        <w:t>、此表为表样，行数可自行添加，但表式不变。</w:t>
      </w:r>
    </w:p>
    <w:p w:rsidR="000179E2" w:rsidRDefault="002E024D">
      <w:pPr>
        <w:spacing w:line="400" w:lineRule="exact"/>
        <w:ind w:firstLineChars="400" w:firstLine="960"/>
        <w:jc w:val="left"/>
        <w:rPr>
          <w:rFonts w:ascii="宋体" w:hAnsi="宋体"/>
          <w:sz w:val="24"/>
        </w:rPr>
      </w:pPr>
      <w:r>
        <w:rPr>
          <w:rFonts w:ascii="宋体" w:hAnsi="宋体" w:hint="eastAsia"/>
          <w:sz w:val="24"/>
        </w:rPr>
        <w:t>2</w:t>
      </w:r>
      <w:r>
        <w:rPr>
          <w:rFonts w:ascii="宋体" w:hAnsi="宋体" w:hint="eastAsia"/>
          <w:sz w:val="24"/>
        </w:rPr>
        <w:t>、供应商根据系统方案添加的设备、材料等也请列出</w:t>
      </w:r>
    </w:p>
    <w:p w:rsidR="000179E2" w:rsidRDefault="002E024D">
      <w:pPr>
        <w:spacing w:line="400" w:lineRule="exact"/>
        <w:ind w:firstLineChars="400" w:firstLine="960"/>
        <w:jc w:val="left"/>
        <w:rPr>
          <w:rFonts w:ascii="宋体" w:hAnsi="宋体"/>
          <w:sz w:val="24"/>
        </w:rPr>
      </w:pPr>
      <w:r>
        <w:rPr>
          <w:rFonts w:ascii="宋体" w:hAnsi="宋体" w:hint="eastAsia"/>
          <w:sz w:val="24"/>
        </w:rPr>
        <w:t>3</w:t>
      </w:r>
      <w:r>
        <w:rPr>
          <w:rFonts w:ascii="宋体" w:hAnsi="宋体" w:hint="eastAsia"/>
          <w:sz w:val="24"/>
        </w:rPr>
        <w:t>、是否偏离用符号“</w:t>
      </w:r>
      <w:r>
        <w:rPr>
          <w:rFonts w:ascii="宋体" w:hAnsi="宋体" w:hint="eastAsia"/>
          <w:sz w:val="24"/>
        </w:rPr>
        <w:t>+</w:t>
      </w:r>
      <w:r>
        <w:rPr>
          <w:rFonts w:ascii="宋体" w:hAnsi="宋体" w:hint="eastAsia"/>
          <w:sz w:val="24"/>
        </w:rPr>
        <w:t>、</w:t>
      </w:r>
      <w:r>
        <w:rPr>
          <w:rFonts w:ascii="宋体" w:hAnsi="宋体" w:hint="eastAsia"/>
          <w:sz w:val="24"/>
        </w:rPr>
        <w:t>=</w:t>
      </w:r>
      <w:r>
        <w:rPr>
          <w:rFonts w:ascii="宋体" w:hAnsi="宋体" w:hint="eastAsia"/>
          <w:sz w:val="24"/>
        </w:rPr>
        <w:t>、</w:t>
      </w:r>
      <w:r>
        <w:rPr>
          <w:rFonts w:ascii="宋体" w:hAnsi="宋体" w:hint="eastAsia"/>
          <w:sz w:val="24"/>
        </w:rPr>
        <w:t>-</w:t>
      </w:r>
      <w:r>
        <w:rPr>
          <w:rFonts w:ascii="宋体" w:hAnsi="宋体" w:hint="eastAsia"/>
          <w:sz w:val="24"/>
        </w:rPr>
        <w:t>”分别表示正偏离、完全响应、负偏离</w:t>
      </w:r>
    </w:p>
    <w:p w:rsidR="000179E2" w:rsidRDefault="002E024D">
      <w:pPr>
        <w:pStyle w:val="4"/>
      </w:pPr>
      <w:r>
        <w:rPr>
          <w:rFonts w:hint="eastAsia"/>
        </w:rPr>
        <w:t>5</w:t>
      </w:r>
      <w:r>
        <w:rPr>
          <w:rFonts w:hint="eastAsia"/>
        </w:rPr>
        <w:t>、经营规模及经营业绩</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供应商概况、</w:t>
      </w:r>
      <w:r>
        <w:rPr>
          <w:rFonts w:hAnsi="宋体" w:hint="eastAsia"/>
          <w:sz w:val="24"/>
          <w:szCs w:val="28"/>
        </w:rPr>
        <w:t>2015</w:t>
      </w:r>
      <w:r>
        <w:rPr>
          <w:rFonts w:hAnsi="宋体" w:hint="eastAsia"/>
          <w:sz w:val="24"/>
          <w:szCs w:val="28"/>
        </w:rPr>
        <w:t>年</w:t>
      </w:r>
      <w:r>
        <w:rPr>
          <w:rFonts w:hAnsi="宋体" w:hint="eastAsia"/>
          <w:sz w:val="24"/>
          <w:szCs w:val="28"/>
        </w:rPr>
        <w:t>1</w:t>
      </w:r>
      <w:r>
        <w:rPr>
          <w:rFonts w:hAnsi="宋体" w:hint="eastAsia"/>
          <w:sz w:val="24"/>
          <w:szCs w:val="28"/>
        </w:rPr>
        <w:t>月</w:t>
      </w:r>
      <w:r>
        <w:rPr>
          <w:rFonts w:hAnsi="宋体" w:hint="eastAsia"/>
          <w:sz w:val="24"/>
          <w:szCs w:val="28"/>
        </w:rPr>
        <w:t>1</w:t>
      </w:r>
      <w:r>
        <w:rPr>
          <w:rFonts w:hAnsi="宋体" w:hint="eastAsia"/>
          <w:sz w:val="24"/>
          <w:szCs w:val="28"/>
        </w:rPr>
        <w:t>日以来高等院校大数据相关项目</w:t>
      </w:r>
      <w:r>
        <w:rPr>
          <w:rFonts w:hAnsi="宋体" w:hint="eastAsia"/>
          <w:sz w:val="24"/>
          <w:szCs w:val="28"/>
        </w:rPr>
        <w:t>业绩表等，提供合同复印件备查。</w:t>
      </w:r>
    </w:p>
    <w:p w:rsidR="000179E2" w:rsidRDefault="002E024D">
      <w:pPr>
        <w:pStyle w:val="4"/>
      </w:pPr>
      <w:r>
        <w:rPr>
          <w:rFonts w:hint="eastAsia"/>
        </w:rPr>
        <w:t>6</w:t>
      </w:r>
      <w:r>
        <w:rPr>
          <w:rFonts w:hint="eastAsia"/>
        </w:rPr>
        <w:t>、承诺书</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服务，如供应商在合肥有售后服务机构及人员，具有在接到招标人通知后</w:t>
      </w:r>
      <w:r>
        <w:rPr>
          <w:rFonts w:hAnsi="宋体" w:hint="eastAsia"/>
          <w:sz w:val="24"/>
          <w:szCs w:val="28"/>
        </w:rPr>
        <w:t>2</w:t>
      </w:r>
      <w:r>
        <w:rPr>
          <w:rFonts w:hAnsi="宋体" w:hint="eastAsia"/>
          <w:sz w:val="24"/>
          <w:szCs w:val="28"/>
        </w:rPr>
        <w:t>小时内响应的售后维护能力；遵守国家相关法律、法令和条例；投标文件中的内容没有失实或弄虚作假等，以及其他供应商认为需要作出承诺的事项。</w:t>
      </w:r>
    </w:p>
    <w:p w:rsidR="000179E2" w:rsidRDefault="002E024D">
      <w:pPr>
        <w:spacing w:line="400" w:lineRule="exact"/>
        <w:rPr>
          <w:rFonts w:ascii="宋体" w:hAnsi="宋体"/>
          <w:b/>
          <w:i/>
          <w:spacing w:val="24"/>
          <w:sz w:val="24"/>
          <w:u w:val="single"/>
        </w:rPr>
      </w:pPr>
      <w:r>
        <w:rPr>
          <w:rFonts w:ascii="宋体" w:hAnsi="宋体" w:hint="eastAsia"/>
          <w:b/>
          <w:i/>
          <w:spacing w:val="24"/>
          <w:sz w:val="24"/>
          <w:u w:val="single"/>
        </w:rPr>
        <w:t>注：以上</w:t>
      </w:r>
      <w:r>
        <w:rPr>
          <w:rFonts w:ascii="宋体" w:hAnsi="宋体" w:hint="eastAsia"/>
          <w:b/>
          <w:i/>
          <w:spacing w:val="24"/>
          <w:sz w:val="24"/>
          <w:u w:val="single"/>
        </w:rPr>
        <w:t>1-6</w:t>
      </w:r>
      <w:r>
        <w:rPr>
          <w:rFonts w:ascii="宋体" w:hAnsi="宋体" w:hint="eastAsia"/>
          <w:b/>
          <w:i/>
          <w:spacing w:val="24"/>
          <w:sz w:val="24"/>
          <w:u w:val="single"/>
        </w:rPr>
        <w:t>均须全权代表签字并加盖投标单位公章且为必须提供的内容，未提供或未按要求提供将不能通过符合性审查。</w:t>
      </w:r>
    </w:p>
    <w:p w:rsidR="000179E2" w:rsidRDefault="002E024D">
      <w:pPr>
        <w:pStyle w:val="3"/>
        <w:jc w:val="center"/>
      </w:pPr>
      <w:r>
        <w:br w:type="page"/>
      </w:r>
      <w:bookmarkStart w:id="23" w:name="_Toc806"/>
      <w:r>
        <w:rPr>
          <w:rFonts w:hint="eastAsia"/>
        </w:rPr>
        <w:lastRenderedPageBreak/>
        <w:t>二、资格证明文件</w:t>
      </w:r>
      <w:bookmarkEnd w:id="23"/>
    </w:p>
    <w:p w:rsidR="000179E2" w:rsidRDefault="002E024D">
      <w:pPr>
        <w:pStyle w:val="4"/>
      </w:pPr>
      <w:r>
        <w:rPr>
          <w:rFonts w:hint="eastAsia"/>
        </w:rPr>
        <w:t>1</w:t>
      </w:r>
      <w:r>
        <w:rPr>
          <w:rFonts w:hint="eastAsia"/>
        </w:rPr>
        <w:t>、</w:t>
      </w:r>
      <w:bookmarkStart w:id="24" w:name="_Toc96876362"/>
      <w:bookmarkStart w:id="25" w:name="_Toc96876689"/>
      <w:r>
        <w:rPr>
          <w:rFonts w:hint="eastAsia"/>
        </w:rPr>
        <w:t>法定代表人资格证明书</w:t>
      </w:r>
    </w:p>
    <w:p w:rsidR="000179E2" w:rsidRDefault="002E024D">
      <w:pPr>
        <w:spacing w:line="400" w:lineRule="exact"/>
        <w:ind w:firstLineChars="200" w:firstLine="480"/>
        <w:rPr>
          <w:rFonts w:ascii="宋体" w:hAnsi="宋体"/>
          <w:sz w:val="24"/>
          <w:szCs w:val="32"/>
          <w:u w:val="single"/>
        </w:rPr>
      </w:pPr>
      <w:r>
        <w:rPr>
          <w:rFonts w:ascii="宋体" w:hAnsi="宋体" w:hint="eastAsia"/>
          <w:sz w:val="24"/>
          <w:szCs w:val="32"/>
        </w:rPr>
        <w:t>供应商名称：</w:t>
      </w:r>
    </w:p>
    <w:p w:rsidR="000179E2" w:rsidRDefault="002E024D">
      <w:pPr>
        <w:spacing w:line="400" w:lineRule="exact"/>
        <w:ind w:firstLineChars="200" w:firstLine="480"/>
        <w:rPr>
          <w:rFonts w:ascii="宋体" w:hAnsi="宋体"/>
          <w:sz w:val="24"/>
          <w:szCs w:val="32"/>
          <w:u w:val="single"/>
        </w:rPr>
      </w:pPr>
      <w:r>
        <w:rPr>
          <w:rFonts w:ascii="宋体" w:hAnsi="宋体" w:hint="eastAsia"/>
          <w:sz w:val="24"/>
          <w:szCs w:val="32"/>
        </w:rPr>
        <w:t>地</w:t>
      </w:r>
      <w:r>
        <w:rPr>
          <w:rFonts w:ascii="宋体" w:hAnsi="宋体" w:hint="eastAsia"/>
          <w:sz w:val="24"/>
          <w:szCs w:val="32"/>
        </w:rPr>
        <w:t xml:space="preserve">    </w:t>
      </w:r>
      <w:r>
        <w:rPr>
          <w:rFonts w:ascii="宋体" w:hAnsi="宋体" w:hint="eastAsia"/>
          <w:sz w:val="24"/>
          <w:szCs w:val="32"/>
        </w:rPr>
        <w:t>址：</w:t>
      </w:r>
      <w:r>
        <w:rPr>
          <w:rFonts w:ascii="宋体" w:hAnsi="宋体" w:hint="eastAsia"/>
          <w:sz w:val="24"/>
          <w:szCs w:val="32"/>
        </w:rPr>
        <w:t xml:space="preserve"> </w:t>
      </w:r>
    </w:p>
    <w:p w:rsidR="000179E2" w:rsidRDefault="002E024D">
      <w:pPr>
        <w:spacing w:line="400" w:lineRule="exact"/>
        <w:ind w:firstLineChars="200" w:firstLine="480"/>
        <w:rPr>
          <w:rFonts w:ascii="宋体" w:hAnsi="宋体"/>
          <w:sz w:val="24"/>
          <w:szCs w:val="32"/>
        </w:rPr>
      </w:pPr>
      <w:r>
        <w:rPr>
          <w:rFonts w:ascii="宋体" w:hAnsi="宋体" w:hint="eastAsia"/>
          <w:sz w:val="24"/>
          <w:szCs w:val="32"/>
        </w:rPr>
        <w:t>姓名：</w:t>
      </w:r>
      <w:r>
        <w:rPr>
          <w:rFonts w:ascii="宋体" w:hAnsi="宋体" w:hint="eastAsia"/>
          <w:sz w:val="24"/>
          <w:szCs w:val="32"/>
        </w:rPr>
        <w:t xml:space="preserve">              </w:t>
      </w:r>
      <w:r>
        <w:rPr>
          <w:rFonts w:ascii="宋体" w:hAnsi="宋体" w:hint="eastAsia"/>
          <w:sz w:val="24"/>
          <w:szCs w:val="32"/>
        </w:rPr>
        <w:t>性别：</w:t>
      </w:r>
    </w:p>
    <w:p w:rsidR="000179E2" w:rsidRDefault="002E024D">
      <w:pPr>
        <w:spacing w:line="400" w:lineRule="exact"/>
        <w:ind w:firstLineChars="200" w:firstLine="480"/>
        <w:rPr>
          <w:rFonts w:ascii="宋体" w:hAnsi="宋体"/>
          <w:sz w:val="24"/>
          <w:szCs w:val="32"/>
        </w:rPr>
      </w:pPr>
      <w:r>
        <w:rPr>
          <w:rFonts w:ascii="宋体" w:hAnsi="宋体" w:hint="eastAsia"/>
          <w:sz w:val="24"/>
          <w:szCs w:val="32"/>
        </w:rPr>
        <w:t>年龄：</w:t>
      </w:r>
      <w:r>
        <w:rPr>
          <w:rFonts w:ascii="宋体" w:hAnsi="宋体" w:hint="eastAsia"/>
          <w:sz w:val="24"/>
          <w:szCs w:val="32"/>
        </w:rPr>
        <w:t xml:space="preserve">              </w:t>
      </w:r>
      <w:r>
        <w:rPr>
          <w:rFonts w:ascii="宋体" w:hAnsi="宋体" w:hint="eastAsia"/>
          <w:sz w:val="24"/>
          <w:szCs w:val="32"/>
        </w:rPr>
        <w:t>职务：</w:t>
      </w:r>
    </w:p>
    <w:p w:rsidR="000179E2" w:rsidRDefault="002E024D">
      <w:pPr>
        <w:spacing w:line="400" w:lineRule="exact"/>
        <w:ind w:firstLineChars="200" w:firstLine="480"/>
        <w:rPr>
          <w:rFonts w:ascii="宋体" w:hAnsi="宋体"/>
          <w:sz w:val="24"/>
          <w:szCs w:val="32"/>
        </w:rPr>
      </w:pPr>
      <w:r>
        <w:rPr>
          <w:rFonts w:ascii="宋体" w:hAnsi="宋体" w:hint="eastAsia"/>
          <w:sz w:val="24"/>
          <w:szCs w:val="32"/>
        </w:rPr>
        <w:t>系</w:t>
      </w:r>
      <w:r>
        <w:rPr>
          <w:rFonts w:ascii="宋体" w:hAnsi="宋体" w:hint="eastAsia"/>
          <w:sz w:val="24"/>
          <w:szCs w:val="32"/>
        </w:rPr>
        <w:t xml:space="preserve"> </w:t>
      </w:r>
      <w:r>
        <w:rPr>
          <w:rFonts w:ascii="宋体" w:hAnsi="宋体" w:hint="eastAsia"/>
          <w:sz w:val="24"/>
          <w:szCs w:val="32"/>
        </w:rPr>
        <w:t>的法定代表人，为签署</w:t>
      </w:r>
      <w:r>
        <w:rPr>
          <w:rFonts w:ascii="宋体" w:hAnsi="宋体" w:hint="eastAsia"/>
          <w:sz w:val="24"/>
          <w:szCs w:val="32"/>
        </w:rPr>
        <w:t xml:space="preserve"> </w:t>
      </w:r>
      <w:r>
        <w:rPr>
          <w:rFonts w:ascii="宋体" w:hAnsi="宋体" w:hint="eastAsia"/>
          <w:sz w:val="24"/>
          <w:szCs w:val="32"/>
        </w:rPr>
        <w:t>的投标文件、</w:t>
      </w:r>
      <w:r>
        <w:rPr>
          <w:rFonts w:ascii="宋体" w:hAnsi="宋体" w:hint="eastAsia"/>
          <w:sz w:val="24"/>
          <w:szCs w:val="32"/>
        </w:rPr>
        <w:t>进行合同招标、签署合同和处理与之有关的一切事务。</w:t>
      </w:r>
    </w:p>
    <w:p w:rsidR="000179E2" w:rsidRDefault="002E024D">
      <w:pPr>
        <w:spacing w:line="400" w:lineRule="exact"/>
        <w:ind w:firstLineChars="200" w:firstLine="480"/>
        <w:rPr>
          <w:rFonts w:ascii="宋体" w:hAnsi="宋体"/>
          <w:sz w:val="24"/>
          <w:szCs w:val="32"/>
        </w:rPr>
      </w:pPr>
      <w:r>
        <w:rPr>
          <w:rFonts w:ascii="宋体" w:hAnsi="宋体" w:hint="eastAsia"/>
          <w:sz w:val="24"/>
          <w:szCs w:val="32"/>
        </w:rPr>
        <w:t>特此证明。</w:t>
      </w:r>
    </w:p>
    <w:p w:rsidR="000179E2" w:rsidRDefault="002E024D" w:rsidP="000179E2">
      <w:pPr>
        <w:spacing w:line="400" w:lineRule="exact"/>
        <w:ind w:firstLineChars="177" w:firstLine="425"/>
        <w:rPr>
          <w:rFonts w:ascii="宋体" w:hAnsi="宋体"/>
          <w:sz w:val="24"/>
          <w:szCs w:val="32"/>
        </w:rPr>
      </w:pPr>
      <w:r>
        <w:rPr>
          <w:rFonts w:ascii="宋体" w:hAnsi="宋体" w:hint="eastAsia"/>
          <w:sz w:val="24"/>
          <w:szCs w:val="32"/>
        </w:rPr>
        <w:t>供应商：（盖章）</w:t>
      </w:r>
    </w:p>
    <w:p w:rsidR="000179E2" w:rsidRDefault="002E024D" w:rsidP="000179E2">
      <w:pPr>
        <w:spacing w:line="400" w:lineRule="exact"/>
        <w:ind w:firstLineChars="227" w:firstLine="545"/>
        <w:rPr>
          <w:rFonts w:ascii="宋体" w:hAnsi="宋体"/>
          <w:sz w:val="24"/>
          <w:szCs w:val="32"/>
        </w:rPr>
      </w:pPr>
      <w:r>
        <w:rPr>
          <w:rFonts w:ascii="宋体" w:hAnsi="宋体" w:hint="eastAsia"/>
          <w:sz w:val="24"/>
          <w:szCs w:val="32"/>
        </w:rPr>
        <w:t>日期：</w:t>
      </w:r>
      <w:r>
        <w:rPr>
          <w:rFonts w:ascii="宋体" w:hAnsi="宋体" w:hint="eastAsia"/>
          <w:sz w:val="24"/>
          <w:szCs w:val="32"/>
        </w:rPr>
        <w:t xml:space="preserve">    </w:t>
      </w:r>
      <w:r>
        <w:rPr>
          <w:rFonts w:ascii="宋体" w:hAnsi="宋体" w:hint="eastAsia"/>
          <w:sz w:val="24"/>
          <w:szCs w:val="32"/>
        </w:rPr>
        <w:t>年</w:t>
      </w:r>
      <w:r>
        <w:rPr>
          <w:rFonts w:ascii="宋体" w:hAnsi="宋体" w:hint="eastAsia"/>
          <w:sz w:val="24"/>
          <w:szCs w:val="32"/>
        </w:rPr>
        <w:t xml:space="preserve">      </w:t>
      </w:r>
      <w:r>
        <w:rPr>
          <w:rFonts w:ascii="宋体" w:hAnsi="宋体" w:hint="eastAsia"/>
          <w:sz w:val="24"/>
          <w:szCs w:val="32"/>
        </w:rPr>
        <w:t>月</w:t>
      </w:r>
      <w:r>
        <w:rPr>
          <w:rFonts w:ascii="宋体" w:hAnsi="宋体" w:hint="eastAsia"/>
          <w:sz w:val="24"/>
          <w:szCs w:val="32"/>
        </w:rPr>
        <w:t xml:space="preserve">      </w:t>
      </w:r>
      <w:r>
        <w:rPr>
          <w:rFonts w:ascii="宋体" w:hAnsi="宋体" w:hint="eastAsia"/>
          <w:sz w:val="24"/>
          <w:szCs w:val="32"/>
        </w:rPr>
        <w:t>日</w:t>
      </w:r>
      <w:r>
        <w:rPr>
          <w:rFonts w:ascii="宋体" w:hAnsi="宋体" w:hint="eastAsia"/>
          <w:sz w:val="24"/>
          <w:szCs w:val="32"/>
        </w:rPr>
        <w:t xml:space="preserve">   </w:t>
      </w:r>
    </w:p>
    <w:p w:rsidR="000179E2" w:rsidRDefault="002E024D">
      <w:pPr>
        <w:spacing w:line="400" w:lineRule="exact"/>
        <w:ind w:firstLineChars="200" w:firstLine="480"/>
        <w:rPr>
          <w:rFonts w:ascii="宋体" w:hAnsi="宋体"/>
          <w:sz w:val="24"/>
          <w:szCs w:val="32"/>
        </w:rPr>
      </w:pPr>
      <w:r>
        <w:rPr>
          <w:rFonts w:ascii="宋体" w:hAnsi="宋体" w:hint="eastAsia"/>
          <w:sz w:val="24"/>
          <w:szCs w:val="32"/>
        </w:rPr>
        <w:t>附：法定代表人身份证复印件</w:t>
      </w:r>
    </w:p>
    <w:p w:rsidR="000179E2" w:rsidRDefault="002E024D">
      <w:pPr>
        <w:pStyle w:val="4"/>
      </w:pPr>
      <w:r>
        <w:rPr>
          <w:rFonts w:hint="eastAsia"/>
        </w:rPr>
        <w:t>2</w:t>
      </w:r>
      <w:r>
        <w:rPr>
          <w:rFonts w:hint="eastAsia"/>
        </w:rPr>
        <w:t>、法定代表人授权书</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本授权委托书声明：</w:t>
      </w:r>
    </w:p>
    <w:p w:rsidR="000179E2" w:rsidRDefault="002E024D">
      <w:pPr>
        <w:spacing w:line="400" w:lineRule="exact"/>
        <w:ind w:rightChars="150" w:right="315" w:firstLineChars="200" w:firstLine="480"/>
        <w:rPr>
          <w:rFonts w:ascii="宋体" w:hAnsi="宋体"/>
          <w:sz w:val="24"/>
        </w:rPr>
      </w:pPr>
      <w:r>
        <w:rPr>
          <w:rFonts w:hAnsi="宋体" w:hint="eastAsia"/>
          <w:sz w:val="24"/>
          <w:szCs w:val="28"/>
        </w:rPr>
        <w:t>我（法定代表人姓名）系（投标单位全称）法定代表人，现授权（代理人单位名称）的</w:t>
      </w:r>
      <w:r>
        <w:rPr>
          <w:rFonts w:hAnsi="宋体" w:hint="eastAsia"/>
          <w:sz w:val="24"/>
          <w:szCs w:val="28"/>
        </w:rPr>
        <w:t>(</w:t>
      </w:r>
      <w:r>
        <w:rPr>
          <w:rFonts w:hAnsi="宋体" w:hint="eastAsia"/>
          <w:sz w:val="24"/>
          <w:szCs w:val="28"/>
        </w:rPr>
        <w:t>代理人全名</w:t>
      </w:r>
      <w:r>
        <w:rPr>
          <w:rFonts w:hAnsi="宋体" w:hint="eastAsia"/>
          <w:sz w:val="24"/>
          <w:szCs w:val="28"/>
        </w:rPr>
        <w:t>)</w:t>
      </w:r>
      <w:r>
        <w:rPr>
          <w:rFonts w:hAnsi="宋体" w:hint="eastAsia"/>
          <w:sz w:val="24"/>
          <w:szCs w:val="28"/>
        </w:rPr>
        <w:t>为我公司的合法代理人，以本公司名义参加安徽交通职业技术学院</w:t>
      </w:r>
      <w:r>
        <w:rPr>
          <w:rFonts w:hAnsi="宋体" w:hint="eastAsia"/>
          <w:sz w:val="24"/>
          <w:szCs w:val="28"/>
          <w:u w:val="single"/>
        </w:rPr>
        <w:t>管理工程系商务数据分析与应用专业实训软件</w:t>
      </w:r>
      <w:r>
        <w:rPr>
          <w:rFonts w:ascii="宋体" w:hAnsi="宋体" w:hint="eastAsia"/>
          <w:sz w:val="24"/>
        </w:rPr>
        <w:t>采购项目招标活动的相关事务。我对代理人所提供的全部材料的真实性，以及代理人在投标、开标、评标、签订合同过程中的一切行为承担责任。代理人无权再转托他人。</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本授权书于签字之日起生效，有效期至</w:t>
      </w:r>
      <w:r>
        <w:rPr>
          <w:rFonts w:hAnsi="宋体" w:hint="eastAsia"/>
          <w:sz w:val="24"/>
          <w:szCs w:val="28"/>
        </w:rPr>
        <w:t xml:space="preserve">        </w:t>
      </w:r>
      <w:r>
        <w:rPr>
          <w:rFonts w:hAnsi="宋体" w:hint="eastAsia"/>
          <w:sz w:val="24"/>
          <w:szCs w:val="28"/>
        </w:rPr>
        <w:t>年</w:t>
      </w:r>
      <w:r>
        <w:rPr>
          <w:rFonts w:hAnsi="宋体" w:hint="eastAsia"/>
          <w:sz w:val="24"/>
          <w:szCs w:val="28"/>
        </w:rPr>
        <w:t xml:space="preserve">    </w:t>
      </w:r>
      <w:r>
        <w:rPr>
          <w:rFonts w:hAnsi="宋体" w:hint="eastAsia"/>
          <w:sz w:val="24"/>
          <w:szCs w:val="28"/>
        </w:rPr>
        <w:t>月</w:t>
      </w:r>
      <w:r>
        <w:rPr>
          <w:rFonts w:hAnsi="宋体" w:hint="eastAsia"/>
          <w:sz w:val="24"/>
          <w:szCs w:val="28"/>
        </w:rPr>
        <w:t xml:space="preserve">    </w:t>
      </w:r>
      <w:r>
        <w:rPr>
          <w:rFonts w:hAnsi="宋体" w:hint="eastAsia"/>
          <w:sz w:val="24"/>
          <w:szCs w:val="28"/>
        </w:rPr>
        <w:t>日，特此声明。</w:t>
      </w:r>
    </w:p>
    <w:p w:rsidR="000179E2" w:rsidRDefault="002E024D" w:rsidP="000179E2">
      <w:pPr>
        <w:spacing w:line="400" w:lineRule="exact"/>
        <w:ind w:leftChars="204" w:left="3239" w:rightChars="150" w:right="315" w:hangingChars="976" w:hanging="2811"/>
        <w:rPr>
          <w:rFonts w:ascii="宋体" w:hAnsi="宋体"/>
          <w:spacing w:val="24"/>
          <w:sz w:val="24"/>
        </w:rPr>
      </w:pPr>
      <w:r>
        <w:rPr>
          <w:rFonts w:ascii="宋体" w:hAnsi="宋体" w:hint="eastAsia"/>
          <w:spacing w:val="24"/>
          <w:sz w:val="24"/>
        </w:rPr>
        <w:t>法人代表签字盖章：</w:t>
      </w:r>
    </w:p>
    <w:p w:rsidR="000179E2" w:rsidRDefault="002E024D" w:rsidP="000179E2">
      <w:pPr>
        <w:spacing w:line="400" w:lineRule="exact"/>
        <w:ind w:leftChars="204" w:left="3239" w:rightChars="150" w:right="315" w:hangingChars="976" w:hanging="2811"/>
        <w:rPr>
          <w:rFonts w:ascii="宋体" w:hAnsi="宋体"/>
          <w:spacing w:val="24"/>
          <w:sz w:val="24"/>
        </w:rPr>
      </w:pPr>
      <w:r>
        <w:rPr>
          <w:rFonts w:ascii="宋体" w:hAnsi="宋体" w:hint="eastAsia"/>
          <w:spacing w:val="24"/>
          <w:sz w:val="24"/>
        </w:rPr>
        <w:t>投标单位全称（公章）：</w:t>
      </w:r>
    </w:p>
    <w:p w:rsidR="000179E2" w:rsidRDefault="002E024D" w:rsidP="000179E2">
      <w:pPr>
        <w:spacing w:line="400" w:lineRule="exact"/>
        <w:ind w:leftChars="204" w:left="3239" w:rightChars="150" w:right="315" w:hangingChars="976" w:hanging="2811"/>
        <w:rPr>
          <w:rFonts w:ascii="宋体" w:hAnsi="宋体"/>
          <w:spacing w:val="24"/>
          <w:sz w:val="24"/>
        </w:rPr>
      </w:pPr>
      <w:r>
        <w:rPr>
          <w:rFonts w:ascii="宋体" w:hAnsi="宋体" w:hint="eastAsia"/>
          <w:spacing w:val="24"/>
          <w:sz w:val="24"/>
        </w:rPr>
        <w:t>详细通讯地址：</w:t>
      </w:r>
    </w:p>
    <w:p w:rsidR="000179E2" w:rsidRDefault="002E024D" w:rsidP="000179E2">
      <w:pPr>
        <w:spacing w:line="400" w:lineRule="exact"/>
        <w:ind w:leftChars="204" w:left="3239" w:rightChars="150" w:right="315" w:hangingChars="976" w:hanging="2811"/>
        <w:rPr>
          <w:rFonts w:ascii="宋体" w:hAnsi="宋体"/>
          <w:spacing w:val="24"/>
          <w:sz w:val="24"/>
        </w:rPr>
      </w:pPr>
      <w:r>
        <w:rPr>
          <w:rFonts w:ascii="宋体" w:hAnsi="宋体" w:hint="eastAsia"/>
          <w:spacing w:val="24"/>
          <w:sz w:val="24"/>
        </w:rPr>
        <w:t>邮政编码：</w:t>
      </w:r>
    </w:p>
    <w:p w:rsidR="000179E2" w:rsidRDefault="002E024D" w:rsidP="000179E2">
      <w:pPr>
        <w:spacing w:line="400" w:lineRule="exact"/>
        <w:ind w:leftChars="204" w:left="3239" w:rightChars="150" w:right="315" w:hangingChars="976" w:hanging="2811"/>
        <w:rPr>
          <w:rFonts w:ascii="宋体" w:hAnsi="宋体"/>
          <w:spacing w:val="24"/>
          <w:sz w:val="24"/>
        </w:rPr>
      </w:pPr>
      <w:r>
        <w:rPr>
          <w:rFonts w:ascii="宋体" w:hAnsi="宋体" w:hint="eastAsia"/>
          <w:spacing w:val="24"/>
          <w:sz w:val="24"/>
        </w:rPr>
        <w:t>电话：</w:t>
      </w:r>
    </w:p>
    <w:p w:rsidR="000179E2" w:rsidRDefault="002E024D" w:rsidP="000179E2">
      <w:pPr>
        <w:spacing w:line="400" w:lineRule="exact"/>
        <w:ind w:leftChars="204" w:left="3239" w:rightChars="150" w:right="315" w:hangingChars="976" w:hanging="2811"/>
        <w:rPr>
          <w:rFonts w:ascii="宋体" w:hAnsi="宋体"/>
          <w:spacing w:val="24"/>
          <w:sz w:val="24"/>
        </w:rPr>
      </w:pPr>
      <w:r>
        <w:rPr>
          <w:rFonts w:ascii="宋体" w:hAnsi="宋体" w:hint="eastAsia"/>
          <w:spacing w:val="24"/>
          <w:sz w:val="24"/>
        </w:rPr>
        <w:t>开</w:t>
      </w:r>
      <w:r>
        <w:rPr>
          <w:rFonts w:ascii="宋体" w:hAnsi="宋体" w:hint="eastAsia"/>
          <w:spacing w:val="24"/>
          <w:sz w:val="24"/>
        </w:rPr>
        <w:t xml:space="preserve"> </w:t>
      </w:r>
      <w:r>
        <w:rPr>
          <w:rFonts w:ascii="宋体" w:hAnsi="宋体" w:hint="eastAsia"/>
          <w:spacing w:val="24"/>
          <w:sz w:val="24"/>
        </w:rPr>
        <w:t>户</w:t>
      </w:r>
      <w:r>
        <w:rPr>
          <w:rFonts w:ascii="宋体" w:hAnsi="宋体" w:hint="eastAsia"/>
          <w:spacing w:val="24"/>
          <w:sz w:val="24"/>
        </w:rPr>
        <w:t xml:space="preserve"> </w:t>
      </w:r>
      <w:r>
        <w:rPr>
          <w:rFonts w:ascii="宋体" w:hAnsi="宋体" w:hint="eastAsia"/>
          <w:spacing w:val="24"/>
          <w:sz w:val="24"/>
        </w:rPr>
        <w:t>行：</w:t>
      </w:r>
    </w:p>
    <w:p w:rsidR="000179E2" w:rsidRDefault="002E024D" w:rsidP="000179E2">
      <w:pPr>
        <w:spacing w:line="400" w:lineRule="exact"/>
        <w:ind w:leftChars="204" w:left="3239" w:rightChars="150" w:right="315" w:hangingChars="976" w:hanging="2811"/>
        <w:rPr>
          <w:rFonts w:ascii="宋体" w:hAnsi="宋体"/>
          <w:spacing w:val="24"/>
          <w:sz w:val="24"/>
        </w:rPr>
      </w:pPr>
      <w:r>
        <w:rPr>
          <w:rFonts w:ascii="宋体" w:hAnsi="宋体" w:hint="eastAsia"/>
          <w:spacing w:val="24"/>
          <w:sz w:val="24"/>
        </w:rPr>
        <w:t>开</w:t>
      </w:r>
      <w:r>
        <w:rPr>
          <w:rFonts w:ascii="宋体" w:hAnsi="宋体" w:hint="eastAsia"/>
          <w:spacing w:val="24"/>
          <w:sz w:val="24"/>
        </w:rPr>
        <w:t xml:space="preserve"> </w:t>
      </w:r>
      <w:r>
        <w:rPr>
          <w:rFonts w:ascii="宋体" w:hAnsi="宋体" w:hint="eastAsia"/>
          <w:spacing w:val="24"/>
          <w:sz w:val="24"/>
        </w:rPr>
        <w:t>户</w:t>
      </w:r>
      <w:r>
        <w:rPr>
          <w:rFonts w:ascii="宋体" w:hAnsi="宋体" w:hint="eastAsia"/>
          <w:spacing w:val="24"/>
          <w:sz w:val="24"/>
        </w:rPr>
        <w:t xml:space="preserve"> </w:t>
      </w:r>
      <w:r>
        <w:rPr>
          <w:rFonts w:ascii="宋体" w:hAnsi="宋体" w:hint="eastAsia"/>
          <w:spacing w:val="24"/>
          <w:sz w:val="24"/>
        </w:rPr>
        <w:t>名：</w:t>
      </w:r>
    </w:p>
    <w:p w:rsidR="000179E2" w:rsidRDefault="002E024D" w:rsidP="000179E2">
      <w:pPr>
        <w:spacing w:line="400" w:lineRule="exact"/>
        <w:ind w:leftChars="204" w:left="3239" w:rightChars="150" w:right="315" w:hangingChars="976" w:hanging="2811"/>
        <w:rPr>
          <w:rFonts w:ascii="宋体" w:hAnsi="宋体"/>
          <w:spacing w:val="24"/>
          <w:sz w:val="24"/>
        </w:rPr>
      </w:pPr>
      <w:r>
        <w:rPr>
          <w:rFonts w:ascii="宋体" w:hAnsi="宋体" w:hint="eastAsia"/>
          <w:spacing w:val="24"/>
          <w:sz w:val="24"/>
        </w:rPr>
        <w:t>账</w:t>
      </w:r>
      <w:r>
        <w:rPr>
          <w:rFonts w:ascii="宋体" w:hAnsi="宋体" w:hint="eastAsia"/>
          <w:spacing w:val="24"/>
          <w:sz w:val="24"/>
        </w:rPr>
        <w:t xml:space="preserve">    </w:t>
      </w:r>
      <w:r>
        <w:rPr>
          <w:rFonts w:ascii="宋体" w:hAnsi="宋体" w:hint="eastAsia"/>
          <w:spacing w:val="24"/>
          <w:sz w:val="24"/>
        </w:rPr>
        <w:t>号：</w:t>
      </w:r>
    </w:p>
    <w:p w:rsidR="000179E2" w:rsidRDefault="002E024D" w:rsidP="000179E2">
      <w:pPr>
        <w:spacing w:line="400" w:lineRule="exact"/>
        <w:ind w:leftChars="204" w:left="3239" w:rightChars="150" w:right="315" w:hangingChars="976" w:hanging="2811"/>
        <w:rPr>
          <w:rFonts w:ascii="宋体" w:hAnsi="宋体"/>
          <w:spacing w:val="24"/>
          <w:sz w:val="24"/>
        </w:rPr>
      </w:pPr>
      <w:r>
        <w:rPr>
          <w:rFonts w:ascii="宋体" w:hAnsi="宋体" w:hint="eastAsia"/>
          <w:spacing w:val="24"/>
          <w:sz w:val="24"/>
        </w:rPr>
        <w:t>委托代理人签字盖章：</w:t>
      </w:r>
    </w:p>
    <w:p w:rsidR="000179E2" w:rsidRDefault="002E024D" w:rsidP="000179E2">
      <w:pPr>
        <w:spacing w:line="400" w:lineRule="exact"/>
        <w:ind w:leftChars="204" w:left="3239" w:rightChars="150" w:right="315" w:hangingChars="976" w:hanging="2811"/>
        <w:rPr>
          <w:rFonts w:ascii="宋体" w:hAnsi="宋体"/>
          <w:spacing w:val="24"/>
          <w:sz w:val="24"/>
        </w:rPr>
      </w:pPr>
      <w:r>
        <w:rPr>
          <w:rFonts w:ascii="宋体" w:hAnsi="宋体" w:hint="eastAsia"/>
          <w:spacing w:val="24"/>
          <w:sz w:val="24"/>
        </w:rPr>
        <w:t xml:space="preserve">    </w:t>
      </w:r>
      <w:r>
        <w:rPr>
          <w:rFonts w:ascii="宋体" w:hAnsi="宋体" w:hint="eastAsia"/>
          <w:spacing w:val="24"/>
          <w:sz w:val="24"/>
        </w:rPr>
        <w:t>年</w:t>
      </w:r>
      <w:r>
        <w:rPr>
          <w:rFonts w:ascii="宋体" w:hAnsi="宋体" w:hint="eastAsia"/>
          <w:spacing w:val="24"/>
          <w:sz w:val="24"/>
        </w:rPr>
        <w:t xml:space="preserve">      </w:t>
      </w:r>
      <w:r>
        <w:rPr>
          <w:rFonts w:ascii="宋体" w:hAnsi="宋体" w:hint="eastAsia"/>
          <w:spacing w:val="24"/>
          <w:sz w:val="24"/>
        </w:rPr>
        <w:t>月</w:t>
      </w:r>
      <w:r>
        <w:rPr>
          <w:rFonts w:ascii="宋体" w:hAnsi="宋体" w:hint="eastAsia"/>
          <w:spacing w:val="24"/>
          <w:sz w:val="24"/>
        </w:rPr>
        <w:t xml:space="preserve">      </w:t>
      </w:r>
      <w:r>
        <w:rPr>
          <w:rFonts w:ascii="宋体" w:hAnsi="宋体" w:hint="eastAsia"/>
          <w:spacing w:val="24"/>
          <w:sz w:val="24"/>
        </w:rPr>
        <w:t>日</w:t>
      </w:r>
    </w:p>
    <w:p w:rsidR="000179E2" w:rsidRDefault="002E024D">
      <w:pPr>
        <w:tabs>
          <w:tab w:val="left" w:pos="2175"/>
        </w:tabs>
        <w:spacing w:line="400" w:lineRule="exact"/>
        <w:ind w:rightChars="150" w:right="315" w:firstLineChars="200" w:firstLine="480"/>
        <w:rPr>
          <w:rFonts w:ascii="宋体" w:hAnsi="宋体"/>
          <w:sz w:val="24"/>
          <w:szCs w:val="32"/>
        </w:rPr>
      </w:pPr>
      <w:r>
        <w:rPr>
          <w:rFonts w:ascii="宋体" w:hAnsi="宋体" w:hint="eastAsia"/>
          <w:sz w:val="24"/>
          <w:szCs w:val="32"/>
        </w:rPr>
        <w:t>附：委托代理人身份证复印件</w:t>
      </w:r>
    </w:p>
    <w:p w:rsidR="000179E2" w:rsidRDefault="002E024D">
      <w:pPr>
        <w:pStyle w:val="4"/>
      </w:pPr>
      <w:bookmarkStart w:id="26" w:name="_Toc96876367"/>
      <w:bookmarkStart w:id="27" w:name="_Toc96876694"/>
      <w:bookmarkEnd w:id="24"/>
      <w:bookmarkEnd w:id="25"/>
      <w:r>
        <w:rPr>
          <w:rFonts w:hint="eastAsia"/>
        </w:rPr>
        <w:lastRenderedPageBreak/>
        <w:t>3</w:t>
      </w:r>
      <w:r>
        <w:rPr>
          <w:rFonts w:hint="eastAsia"/>
        </w:rPr>
        <w:t>、供应商资格证明文件</w:t>
      </w:r>
      <w:bookmarkEnd w:id="26"/>
      <w:bookmarkEnd w:id="27"/>
    </w:p>
    <w:p w:rsidR="000179E2" w:rsidRDefault="002E024D">
      <w:pPr>
        <w:spacing w:line="400" w:lineRule="exact"/>
        <w:ind w:rightChars="150" w:right="315" w:firstLineChars="200" w:firstLine="480"/>
        <w:rPr>
          <w:rFonts w:hAnsi="宋体"/>
          <w:sz w:val="24"/>
          <w:szCs w:val="28"/>
        </w:rPr>
      </w:pPr>
      <w:r>
        <w:rPr>
          <w:rFonts w:hAnsi="宋体" w:hint="eastAsia"/>
          <w:sz w:val="24"/>
          <w:szCs w:val="28"/>
        </w:rPr>
        <w:t>（</w:t>
      </w:r>
      <w:r>
        <w:rPr>
          <w:rFonts w:hAnsi="宋体" w:hint="eastAsia"/>
          <w:sz w:val="24"/>
          <w:szCs w:val="28"/>
        </w:rPr>
        <w:t>1</w:t>
      </w:r>
      <w:r>
        <w:rPr>
          <w:rFonts w:hAnsi="宋体" w:hint="eastAsia"/>
          <w:sz w:val="24"/>
          <w:szCs w:val="28"/>
        </w:rPr>
        <w:t>）企业法人营业执照；</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w:t>
      </w:r>
      <w:r>
        <w:rPr>
          <w:rFonts w:hAnsi="宋体" w:hint="eastAsia"/>
          <w:sz w:val="24"/>
          <w:szCs w:val="28"/>
        </w:rPr>
        <w:t>2</w:t>
      </w:r>
      <w:r>
        <w:rPr>
          <w:rFonts w:hAnsi="宋体" w:hint="eastAsia"/>
          <w:sz w:val="24"/>
          <w:szCs w:val="28"/>
        </w:rPr>
        <w:t>）税务登记证；</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w:t>
      </w:r>
      <w:r>
        <w:rPr>
          <w:rFonts w:hAnsi="宋体" w:hint="eastAsia"/>
          <w:sz w:val="24"/>
          <w:szCs w:val="28"/>
        </w:rPr>
        <w:t>3</w:t>
      </w:r>
      <w:r>
        <w:rPr>
          <w:rFonts w:hAnsi="宋体" w:hint="eastAsia"/>
          <w:sz w:val="24"/>
          <w:szCs w:val="28"/>
        </w:rPr>
        <w:t>）组织机构代码证。</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以上资料提供复印件（加盖公章），原件由供应商携带至开标现场备查。</w:t>
      </w:r>
    </w:p>
    <w:p w:rsidR="000179E2" w:rsidRDefault="002E024D">
      <w:pPr>
        <w:pStyle w:val="4"/>
      </w:pPr>
      <w:r>
        <w:rPr>
          <w:rFonts w:hint="eastAsia"/>
        </w:rPr>
        <w:t>4</w:t>
      </w:r>
      <w:r>
        <w:rPr>
          <w:rFonts w:hint="eastAsia"/>
        </w:rPr>
        <w:t>、无重大违法记录声明函</w:t>
      </w:r>
    </w:p>
    <w:p w:rsidR="000179E2" w:rsidRDefault="002E024D">
      <w:pPr>
        <w:spacing w:line="400" w:lineRule="exact"/>
        <w:ind w:rightChars="150" w:right="315" w:firstLineChars="200" w:firstLine="480"/>
      </w:pPr>
      <w:r>
        <w:rPr>
          <w:rFonts w:hAnsi="宋体" w:hint="eastAsia"/>
          <w:sz w:val="24"/>
          <w:szCs w:val="28"/>
        </w:rPr>
        <w:t>格式见附件一。</w:t>
      </w:r>
    </w:p>
    <w:p w:rsidR="000179E2" w:rsidRDefault="002E024D">
      <w:pPr>
        <w:pStyle w:val="4"/>
      </w:pPr>
      <w:r>
        <w:rPr>
          <w:rFonts w:hint="eastAsia"/>
        </w:rPr>
        <w:t>5</w:t>
      </w:r>
      <w:r>
        <w:rPr>
          <w:rFonts w:hint="eastAsia"/>
        </w:rPr>
        <w:t>、无不良信用记录承诺函</w:t>
      </w:r>
    </w:p>
    <w:p w:rsidR="000179E2" w:rsidRDefault="002E024D">
      <w:pPr>
        <w:spacing w:line="400" w:lineRule="exact"/>
        <w:ind w:rightChars="150" w:right="315" w:firstLineChars="200" w:firstLine="480"/>
      </w:pPr>
      <w:r>
        <w:rPr>
          <w:rFonts w:hAnsi="宋体" w:hint="eastAsia"/>
          <w:sz w:val="24"/>
          <w:szCs w:val="28"/>
        </w:rPr>
        <w:t>格式见附件二。</w:t>
      </w:r>
    </w:p>
    <w:p w:rsidR="000179E2" w:rsidRDefault="002E024D">
      <w:pPr>
        <w:pStyle w:val="4"/>
      </w:pPr>
      <w:r>
        <w:rPr>
          <w:rFonts w:hint="eastAsia"/>
        </w:rPr>
        <w:t>6</w:t>
      </w:r>
      <w:r>
        <w:rPr>
          <w:rFonts w:hint="eastAsia"/>
        </w:rPr>
        <w:t>、其它资料</w:t>
      </w:r>
    </w:p>
    <w:p w:rsidR="000179E2" w:rsidRDefault="002E024D">
      <w:pPr>
        <w:spacing w:line="400" w:lineRule="exact"/>
        <w:ind w:rightChars="150" w:right="315" w:firstLineChars="200" w:firstLine="480"/>
        <w:rPr>
          <w:rFonts w:hAnsi="宋体"/>
          <w:sz w:val="24"/>
          <w:szCs w:val="28"/>
        </w:rPr>
      </w:pPr>
      <w:r>
        <w:rPr>
          <w:rFonts w:hAnsi="宋体" w:hint="eastAsia"/>
          <w:sz w:val="24"/>
          <w:szCs w:val="28"/>
        </w:rPr>
        <w:t>如获奖证书以及供应商认为有必要提供的其它资料等。</w:t>
      </w:r>
    </w:p>
    <w:p w:rsidR="000179E2" w:rsidRDefault="002E024D">
      <w:pPr>
        <w:spacing w:line="400" w:lineRule="exact"/>
        <w:rPr>
          <w:rFonts w:ascii="宋体" w:hAnsi="宋体"/>
          <w:b/>
          <w:i/>
          <w:sz w:val="24"/>
          <w:u w:val="single"/>
        </w:rPr>
      </w:pPr>
      <w:r>
        <w:rPr>
          <w:rFonts w:ascii="宋体" w:hAnsi="宋体" w:hint="eastAsia"/>
          <w:b/>
          <w:i/>
          <w:spacing w:val="24"/>
          <w:sz w:val="24"/>
          <w:u w:val="single"/>
        </w:rPr>
        <w:t>注：以上</w:t>
      </w:r>
      <w:r>
        <w:rPr>
          <w:rFonts w:ascii="宋体" w:hAnsi="宋体" w:hint="eastAsia"/>
          <w:b/>
          <w:i/>
          <w:spacing w:val="24"/>
          <w:sz w:val="24"/>
          <w:u w:val="single"/>
        </w:rPr>
        <w:t>1-4</w:t>
      </w:r>
      <w:r>
        <w:rPr>
          <w:rFonts w:ascii="宋体" w:hAnsi="宋体" w:hint="eastAsia"/>
          <w:b/>
          <w:i/>
          <w:sz w:val="24"/>
          <w:u w:val="single"/>
        </w:rPr>
        <w:t>均须全权代表签字并加盖投标单位公章且为必须提供的内容，未提供或未按要求提供将不能通过资格性审查。</w:t>
      </w:r>
    </w:p>
    <w:p w:rsidR="000179E2" w:rsidRDefault="000179E2">
      <w:pPr>
        <w:spacing w:line="400" w:lineRule="exact"/>
        <w:ind w:rightChars="150" w:right="315" w:firstLineChars="200" w:firstLine="480"/>
        <w:rPr>
          <w:rFonts w:hAnsi="宋体"/>
          <w:sz w:val="24"/>
        </w:rPr>
      </w:pPr>
    </w:p>
    <w:p w:rsidR="000179E2" w:rsidRDefault="000179E2">
      <w:pPr>
        <w:spacing w:line="400" w:lineRule="exact"/>
        <w:ind w:rightChars="150" w:right="315" w:firstLineChars="200" w:firstLine="480"/>
        <w:rPr>
          <w:rFonts w:hAnsi="宋体"/>
          <w:sz w:val="24"/>
        </w:rPr>
      </w:pPr>
    </w:p>
    <w:p w:rsidR="000179E2" w:rsidRDefault="000179E2">
      <w:pPr>
        <w:pStyle w:val="2"/>
        <w:numPr>
          <w:ilvl w:val="0"/>
          <w:numId w:val="0"/>
        </w:numPr>
        <w:tabs>
          <w:tab w:val="clear" w:pos="1470"/>
        </w:tabs>
        <w:rPr>
          <w:rFonts w:ascii="宋体" w:eastAsia="宋体" w:hAnsi="宋体"/>
          <w:bCs/>
          <w:sz w:val="24"/>
        </w:rPr>
      </w:pPr>
    </w:p>
    <w:p w:rsidR="000179E2" w:rsidRDefault="000179E2">
      <w:pPr>
        <w:pStyle w:val="2"/>
        <w:numPr>
          <w:ilvl w:val="0"/>
          <w:numId w:val="0"/>
        </w:numPr>
        <w:tabs>
          <w:tab w:val="clear" w:pos="1470"/>
        </w:tabs>
        <w:rPr>
          <w:rFonts w:ascii="宋体" w:eastAsia="宋体" w:hAnsi="宋体"/>
          <w:bCs/>
          <w:sz w:val="24"/>
        </w:rPr>
      </w:pPr>
    </w:p>
    <w:p w:rsidR="000179E2" w:rsidRDefault="000179E2">
      <w:pPr>
        <w:pStyle w:val="2"/>
        <w:numPr>
          <w:ilvl w:val="0"/>
          <w:numId w:val="0"/>
        </w:numPr>
        <w:tabs>
          <w:tab w:val="clear" w:pos="1470"/>
        </w:tabs>
        <w:rPr>
          <w:rFonts w:ascii="宋体" w:eastAsia="宋体" w:hAnsi="宋体"/>
          <w:bCs/>
          <w:sz w:val="24"/>
        </w:rPr>
      </w:pPr>
    </w:p>
    <w:p w:rsidR="000179E2" w:rsidRDefault="000179E2">
      <w:pPr>
        <w:pStyle w:val="2"/>
        <w:numPr>
          <w:ilvl w:val="0"/>
          <w:numId w:val="0"/>
        </w:numPr>
        <w:tabs>
          <w:tab w:val="clear" w:pos="1470"/>
        </w:tabs>
        <w:rPr>
          <w:rFonts w:ascii="宋体" w:eastAsia="宋体" w:hAnsi="宋体"/>
          <w:bCs/>
          <w:sz w:val="24"/>
        </w:rPr>
      </w:pPr>
    </w:p>
    <w:p w:rsidR="000179E2" w:rsidRDefault="000179E2">
      <w:pPr>
        <w:pStyle w:val="2"/>
        <w:numPr>
          <w:ilvl w:val="0"/>
          <w:numId w:val="0"/>
        </w:numPr>
        <w:tabs>
          <w:tab w:val="clear" w:pos="1470"/>
        </w:tabs>
        <w:rPr>
          <w:rFonts w:ascii="宋体" w:eastAsia="宋体" w:hAnsi="宋体"/>
          <w:bCs/>
          <w:sz w:val="24"/>
        </w:rPr>
      </w:pPr>
    </w:p>
    <w:p w:rsidR="000179E2" w:rsidRDefault="000179E2">
      <w:pPr>
        <w:pStyle w:val="2"/>
        <w:numPr>
          <w:ilvl w:val="0"/>
          <w:numId w:val="0"/>
        </w:numPr>
        <w:tabs>
          <w:tab w:val="clear" w:pos="1470"/>
        </w:tabs>
        <w:rPr>
          <w:rFonts w:ascii="宋体" w:eastAsia="宋体" w:hAnsi="宋体"/>
          <w:bCs/>
          <w:sz w:val="24"/>
        </w:rPr>
      </w:pPr>
    </w:p>
    <w:p w:rsidR="000179E2" w:rsidRDefault="000179E2">
      <w:pPr>
        <w:pStyle w:val="2"/>
        <w:numPr>
          <w:ilvl w:val="0"/>
          <w:numId w:val="0"/>
        </w:numPr>
        <w:tabs>
          <w:tab w:val="clear" w:pos="1470"/>
        </w:tabs>
        <w:rPr>
          <w:rFonts w:ascii="宋体" w:eastAsia="宋体" w:hAnsi="宋体"/>
          <w:bCs/>
          <w:sz w:val="24"/>
        </w:rPr>
      </w:pPr>
    </w:p>
    <w:p w:rsidR="000179E2" w:rsidRDefault="000179E2">
      <w:pPr>
        <w:pStyle w:val="2"/>
        <w:numPr>
          <w:ilvl w:val="0"/>
          <w:numId w:val="0"/>
        </w:numPr>
        <w:tabs>
          <w:tab w:val="clear" w:pos="1470"/>
        </w:tabs>
        <w:rPr>
          <w:rFonts w:ascii="宋体" w:eastAsia="宋体" w:hAnsi="宋体"/>
          <w:bCs/>
          <w:sz w:val="24"/>
        </w:rPr>
      </w:pPr>
    </w:p>
    <w:p w:rsidR="000179E2" w:rsidRDefault="000179E2">
      <w:pPr>
        <w:pStyle w:val="2"/>
        <w:numPr>
          <w:ilvl w:val="0"/>
          <w:numId w:val="0"/>
        </w:numPr>
        <w:tabs>
          <w:tab w:val="clear" w:pos="1470"/>
        </w:tabs>
        <w:rPr>
          <w:rFonts w:ascii="宋体" w:eastAsia="宋体" w:hAnsi="宋体"/>
          <w:bCs/>
          <w:sz w:val="24"/>
        </w:rPr>
      </w:pPr>
    </w:p>
    <w:p w:rsidR="000179E2" w:rsidRDefault="000179E2">
      <w:pPr>
        <w:pStyle w:val="2"/>
        <w:numPr>
          <w:ilvl w:val="0"/>
          <w:numId w:val="0"/>
        </w:numPr>
        <w:tabs>
          <w:tab w:val="clear" w:pos="1470"/>
        </w:tabs>
        <w:rPr>
          <w:rFonts w:ascii="宋体" w:eastAsia="宋体" w:hAnsi="宋体"/>
          <w:bCs/>
          <w:sz w:val="24"/>
        </w:rPr>
      </w:pPr>
    </w:p>
    <w:p w:rsidR="000179E2" w:rsidRDefault="000179E2">
      <w:pPr>
        <w:pStyle w:val="Default"/>
      </w:pPr>
    </w:p>
    <w:p w:rsidR="000179E2" w:rsidRDefault="000179E2">
      <w:pPr>
        <w:pStyle w:val="2"/>
        <w:numPr>
          <w:ilvl w:val="0"/>
          <w:numId w:val="0"/>
        </w:numPr>
        <w:tabs>
          <w:tab w:val="clear" w:pos="1470"/>
        </w:tabs>
        <w:rPr>
          <w:rFonts w:ascii="宋体" w:eastAsia="宋体" w:hAnsi="宋体"/>
          <w:bCs/>
          <w:sz w:val="24"/>
        </w:rPr>
      </w:pPr>
    </w:p>
    <w:p w:rsidR="000179E2" w:rsidRDefault="000179E2">
      <w:pPr>
        <w:pStyle w:val="2"/>
        <w:numPr>
          <w:ilvl w:val="0"/>
          <w:numId w:val="0"/>
        </w:numPr>
        <w:tabs>
          <w:tab w:val="clear" w:pos="1470"/>
        </w:tabs>
        <w:rPr>
          <w:rFonts w:ascii="宋体" w:eastAsia="宋体" w:hAnsi="宋体"/>
          <w:bCs/>
          <w:sz w:val="24"/>
        </w:rPr>
      </w:pPr>
    </w:p>
    <w:p w:rsidR="000179E2" w:rsidRDefault="000179E2">
      <w:pPr>
        <w:pStyle w:val="Default"/>
      </w:pPr>
    </w:p>
    <w:p w:rsidR="000179E2" w:rsidRDefault="002E024D">
      <w:pPr>
        <w:pStyle w:val="2"/>
        <w:numPr>
          <w:ilvl w:val="0"/>
          <w:numId w:val="0"/>
        </w:numPr>
        <w:tabs>
          <w:tab w:val="clear" w:pos="1470"/>
        </w:tabs>
        <w:rPr>
          <w:rFonts w:ascii="宋体" w:eastAsia="宋体" w:hAnsi="宋体"/>
          <w:bCs/>
          <w:sz w:val="24"/>
        </w:rPr>
      </w:pPr>
      <w:bookmarkStart w:id="28" w:name="_Toc6706"/>
      <w:r>
        <w:rPr>
          <w:rFonts w:ascii="宋体" w:eastAsia="宋体" w:hAnsi="宋体" w:hint="eastAsia"/>
          <w:bCs/>
          <w:sz w:val="24"/>
        </w:rPr>
        <w:lastRenderedPageBreak/>
        <w:t>附件一</w:t>
      </w:r>
      <w:bookmarkEnd w:id="28"/>
    </w:p>
    <w:p w:rsidR="000179E2" w:rsidRDefault="002E024D" w:rsidP="000179E2">
      <w:pPr>
        <w:tabs>
          <w:tab w:val="left" w:pos="630"/>
        </w:tabs>
        <w:spacing w:beforeLines="50" w:afterLines="50" w:line="360" w:lineRule="auto"/>
        <w:jc w:val="center"/>
        <w:rPr>
          <w:rFonts w:ascii="宋体" w:hAnsi="宋体"/>
          <w:b/>
          <w:sz w:val="24"/>
        </w:rPr>
      </w:pPr>
      <w:r>
        <w:rPr>
          <w:rFonts w:ascii="宋体" w:hAnsi="宋体" w:hint="eastAsia"/>
          <w:b/>
          <w:sz w:val="24"/>
        </w:rPr>
        <w:t>无重大违法记录声明函</w:t>
      </w:r>
    </w:p>
    <w:p w:rsidR="000179E2" w:rsidRDefault="002E024D">
      <w:pPr>
        <w:spacing w:line="360" w:lineRule="auto"/>
        <w:ind w:firstLine="435"/>
        <w:rPr>
          <w:rFonts w:ascii="宋体" w:hAnsi="宋体"/>
          <w:sz w:val="24"/>
        </w:rPr>
      </w:pPr>
      <w:r>
        <w:rPr>
          <w:rFonts w:ascii="宋体" w:hAnsi="宋体" w:hint="eastAsia"/>
          <w:sz w:val="24"/>
        </w:rPr>
        <w:t>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rsidR="000179E2" w:rsidRDefault="002E024D">
      <w:pPr>
        <w:spacing w:line="360" w:lineRule="auto"/>
        <w:ind w:firstLine="435"/>
        <w:rPr>
          <w:rFonts w:ascii="宋体" w:hAnsi="宋体"/>
          <w:sz w:val="24"/>
        </w:rPr>
      </w:pPr>
      <w:r>
        <w:rPr>
          <w:rFonts w:ascii="宋体" w:hAnsi="宋体" w:hint="eastAsia"/>
          <w:sz w:val="24"/>
        </w:rPr>
        <w:t>本公司郑重声明，符合下列情形之一：</w:t>
      </w:r>
      <w:r>
        <w:rPr>
          <w:rFonts w:ascii="宋体" w:hAnsi="宋体" w:hint="eastAsia"/>
          <w:sz w:val="24"/>
        </w:rPr>
        <w:t xml:space="preserve"> </w:t>
      </w:r>
    </w:p>
    <w:p w:rsidR="000179E2" w:rsidRDefault="002E024D">
      <w:pPr>
        <w:spacing w:line="360" w:lineRule="auto"/>
        <w:ind w:firstLine="435"/>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）招标日前两年内未被有关部门记不良行为记录或记不良行为记录累计未满</w:t>
      </w:r>
      <w:r>
        <w:rPr>
          <w:rFonts w:ascii="宋体" w:hAnsi="宋体" w:hint="eastAsia"/>
          <w:sz w:val="24"/>
        </w:rPr>
        <w:t>10</w:t>
      </w:r>
      <w:r>
        <w:rPr>
          <w:rFonts w:ascii="宋体" w:hAnsi="宋体" w:hint="eastAsia"/>
          <w:sz w:val="24"/>
        </w:rPr>
        <w:t>分的；</w:t>
      </w:r>
    </w:p>
    <w:p w:rsidR="000179E2" w:rsidRDefault="002E024D">
      <w:pPr>
        <w:spacing w:line="360" w:lineRule="auto"/>
        <w:ind w:firstLine="435"/>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）最近一次被有关部门记不良行为记录累计记分达</w:t>
      </w:r>
      <w:r>
        <w:rPr>
          <w:rFonts w:ascii="宋体" w:hAnsi="宋体" w:hint="eastAsia"/>
          <w:sz w:val="24"/>
        </w:rPr>
        <w:t>10</w:t>
      </w:r>
      <w:r>
        <w:rPr>
          <w:rFonts w:ascii="宋体" w:hAnsi="宋体" w:hint="eastAsia"/>
          <w:sz w:val="24"/>
        </w:rPr>
        <w:t>分（含</w:t>
      </w:r>
      <w:r>
        <w:rPr>
          <w:rFonts w:ascii="宋体" w:hAnsi="宋体" w:hint="eastAsia"/>
          <w:sz w:val="24"/>
        </w:rPr>
        <w:t>10</w:t>
      </w:r>
      <w:r>
        <w:rPr>
          <w:rFonts w:ascii="宋体" w:hAnsi="宋体" w:hint="eastAsia"/>
          <w:sz w:val="24"/>
        </w:rPr>
        <w:t>分）到</w:t>
      </w:r>
      <w:r>
        <w:rPr>
          <w:rFonts w:ascii="宋体" w:hAnsi="宋体" w:hint="eastAsia"/>
          <w:sz w:val="24"/>
        </w:rPr>
        <w:t>15</w:t>
      </w:r>
      <w:r>
        <w:rPr>
          <w:rFonts w:ascii="宋体" w:hAnsi="宋体" w:hint="eastAsia"/>
          <w:sz w:val="24"/>
        </w:rPr>
        <w:t>分且公布日距招标日超过</w:t>
      </w:r>
      <w:r>
        <w:rPr>
          <w:rFonts w:ascii="宋体" w:hAnsi="宋体" w:hint="eastAsia"/>
          <w:sz w:val="24"/>
        </w:rPr>
        <w:t>6</w:t>
      </w:r>
      <w:r>
        <w:rPr>
          <w:rFonts w:ascii="宋体" w:hAnsi="宋体" w:hint="eastAsia"/>
          <w:sz w:val="24"/>
        </w:rPr>
        <w:t>个月；</w:t>
      </w:r>
    </w:p>
    <w:p w:rsidR="000179E2" w:rsidRDefault="002E024D">
      <w:pPr>
        <w:spacing w:line="360" w:lineRule="auto"/>
        <w:ind w:firstLine="435"/>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）最近一次被有关部门记不良行为记录累计</w:t>
      </w:r>
      <w:r>
        <w:rPr>
          <w:rFonts w:ascii="宋体" w:hAnsi="宋体" w:hint="eastAsia"/>
          <w:sz w:val="24"/>
        </w:rPr>
        <w:t>记分达</w:t>
      </w:r>
      <w:r>
        <w:rPr>
          <w:rFonts w:ascii="宋体" w:hAnsi="宋体" w:hint="eastAsia"/>
          <w:sz w:val="24"/>
        </w:rPr>
        <w:t>15</w:t>
      </w:r>
      <w:r>
        <w:rPr>
          <w:rFonts w:ascii="宋体" w:hAnsi="宋体" w:hint="eastAsia"/>
          <w:sz w:val="24"/>
        </w:rPr>
        <w:t>分（含</w:t>
      </w:r>
      <w:r>
        <w:rPr>
          <w:rFonts w:ascii="宋体" w:hAnsi="宋体" w:hint="eastAsia"/>
          <w:sz w:val="24"/>
        </w:rPr>
        <w:t>15</w:t>
      </w:r>
      <w:r>
        <w:rPr>
          <w:rFonts w:ascii="宋体" w:hAnsi="宋体" w:hint="eastAsia"/>
          <w:sz w:val="24"/>
        </w:rPr>
        <w:t>分）到</w:t>
      </w:r>
      <w:r>
        <w:rPr>
          <w:rFonts w:ascii="宋体" w:hAnsi="宋体" w:hint="eastAsia"/>
          <w:sz w:val="24"/>
        </w:rPr>
        <w:t>19</w:t>
      </w:r>
      <w:r>
        <w:rPr>
          <w:rFonts w:ascii="宋体" w:hAnsi="宋体" w:hint="eastAsia"/>
          <w:sz w:val="24"/>
        </w:rPr>
        <w:t>分且公布日距招标日超过</w:t>
      </w:r>
      <w:r>
        <w:rPr>
          <w:rFonts w:ascii="宋体" w:hAnsi="宋体" w:hint="eastAsia"/>
          <w:sz w:val="24"/>
        </w:rPr>
        <w:t>12</w:t>
      </w:r>
      <w:r>
        <w:rPr>
          <w:rFonts w:ascii="宋体" w:hAnsi="宋体" w:hint="eastAsia"/>
          <w:sz w:val="24"/>
        </w:rPr>
        <w:t>个月；</w:t>
      </w:r>
    </w:p>
    <w:p w:rsidR="000179E2" w:rsidRDefault="002E024D">
      <w:pPr>
        <w:spacing w:line="360" w:lineRule="auto"/>
        <w:ind w:firstLine="435"/>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）最近一次被有关部门记不良行为记录累计记分达</w:t>
      </w:r>
      <w:r>
        <w:rPr>
          <w:rFonts w:ascii="宋体" w:hAnsi="宋体" w:hint="eastAsia"/>
          <w:sz w:val="24"/>
        </w:rPr>
        <w:t>19</w:t>
      </w:r>
      <w:r>
        <w:rPr>
          <w:rFonts w:ascii="宋体" w:hAnsi="宋体" w:hint="eastAsia"/>
          <w:sz w:val="24"/>
        </w:rPr>
        <w:t>分（含</w:t>
      </w:r>
      <w:r>
        <w:rPr>
          <w:rFonts w:ascii="宋体" w:hAnsi="宋体" w:hint="eastAsia"/>
          <w:sz w:val="24"/>
        </w:rPr>
        <w:t>19</w:t>
      </w:r>
      <w:r>
        <w:rPr>
          <w:rFonts w:ascii="宋体" w:hAnsi="宋体" w:hint="eastAsia"/>
          <w:sz w:val="24"/>
        </w:rPr>
        <w:t>分）及以上且公布日距招标日超过</w:t>
      </w:r>
      <w:r>
        <w:rPr>
          <w:rFonts w:ascii="宋体" w:hAnsi="宋体" w:hint="eastAsia"/>
          <w:sz w:val="24"/>
        </w:rPr>
        <w:t>23</w:t>
      </w:r>
      <w:r>
        <w:rPr>
          <w:rFonts w:ascii="宋体" w:hAnsi="宋体" w:hint="eastAsia"/>
          <w:sz w:val="24"/>
        </w:rPr>
        <w:t>个月。</w:t>
      </w:r>
    </w:p>
    <w:p w:rsidR="000179E2" w:rsidRDefault="000179E2">
      <w:pPr>
        <w:spacing w:line="360" w:lineRule="auto"/>
        <w:ind w:firstLine="435"/>
        <w:rPr>
          <w:rFonts w:ascii="宋体" w:hAnsi="宋体"/>
          <w:sz w:val="24"/>
        </w:rPr>
      </w:pPr>
    </w:p>
    <w:p w:rsidR="000179E2" w:rsidRDefault="002E024D">
      <w:pPr>
        <w:spacing w:line="360" w:lineRule="auto"/>
        <w:ind w:firstLine="435"/>
        <w:rPr>
          <w:rFonts w:ascii="宋体" w:hAnsi="宋体"/>
          <w:sz w:val="24"/>
        </w:rPr>
      </w:pPr>
      <w:r>
        <w:rPr>
          <w:rFonts w:ascii="宋体" w:hAnsi="宋体" w:hint="eastAsia"/>
          <w:sz w:val="24"/>
        </w:rPr>
        <w:t>本公司对上述声明的真实性负责。如有虚假，将依法承担相应责任。</w:t>
      </w:r>
    </w:p>
    <w:p w:rsidR="000179E2" w:rsidRDefault="000179E2">
      <w:pPr>
        <w:spacing w:line="360" w:lineRule="auto"/>
        <w:ind w:firstLine="435"/>
        <w:rPr>
          <w:rFonts w:ascii="宋体" w:hAnsi="宋体"/>
          <w:sz w:val="24"/>
        </w:rPr>
      </w:pPr>
    </w:p>
    <w:p w:rsidR="000179E2" w:rsidRDefault="000179E2">
      <w:pPr>
        <w:tabs>
          <w:tab w:val="left" w:pos="630"/>
        </w:tabs>
        <w:spacing w:line="360" w:lineRule="auto"/>
        <w:ind w:firstLine="630"/>
        <w:rPr>
          <w:rFonts w:ascii="宋体" w:hAnsi="宋体"/>
          <w:sz w:val="24"/>
        </w:rPr>
      </w:pPr>
    </w:p>
    <w:p w:rsidR="000179E2" w:rsidRDefault="002E024D" w:rsidP="000179E2">
      <w:pPr>
        <w:spacing w:line="360" w:lineRule="auto"/>
        <w:ind w:firstLineChars="1762" w:firstLine="4229"/>
        <w:rPr>
          <w:rFonts w:ascii="宋体" w:hAnsi="宋体"/>
          <w:sz w:val="24"/>
          <w:u w:val="single"/>
        </w:rPr>
      </w:pPr>
      <w:r>
        <w:rPr>
          <w:rFonts w:ascii="宋体" w:hAnsi="宋体" w:hint="eastAsia"/>
          <w:sz w:val="24"/>
        </w:rPr>
        <w:t>供应商公章：</w:t>
      </w:r>
    </w:p>
    <w:p w:rsidR="000179E2" w:rsidRDefault="002E024D" w:rsidP="000179E2">
      <w:pPr>
        <w:tabs>
          <w:tab w:val="left" w:pos="630"/>
        </w:tabs>
        <w:spacing w:line="360" w:lineRule="auto"/>
        <w:ind w:firstLineChars="1762" w:firstLine="4229"/>
        <w:rPr>
          <w:rFonts w:ascii="宋体" w:hAnsi="宋体"/>
          <w:sz w:val="24"/>
        </w:rPr>
      </w:pPr>
      <w:r>
        <w:rPr>
          <w:rFonts w:ascii="宋体" w:hAnsi="宋体" w:hint="eastAsia"/>
          <w:sz w:val="24"/>
        </w:rPr>
        <w:t>日期：</w:t>
      </w:r>
    </w:p>
    <w:p w:rsidR="000179E2" w:rsidRDefault="000179E2">
      <w:pPr>
        <w:tabs>
          <w:tab w:val="left" w:pos="630"/>
        </w:tabs>
        <w:spacing w:line="360" w:lineRule="auto"/>
        <w:ind w:firstLine="630"/>
        <w:rPr>
          <w:rFonts w:ascii="宋体" w:hAnsi="宋体"/>
          <w:sz w:val="24"/>
        </w:rPr>
      </w:pPr>
    </w:p>
    <w:p w:rsidR="000179E2" w:rsidRDefault="000179E2">
      <w:pPr>
        <w:tabs>
          <w:tab w:val="left" w:pos="630"/>
        </w:tabs>
        <w:spacing w:line="360" w:lineRule="auto"/>
        <w:ind w:firstLine="630"/>
        <w:rPr>
          <w:rFonts w:ascii="宋体" w:hAnsi="宋体"/>
          <w:sz w:val="24"/>
        </w:rPr>
      </w:pPr>
    </w:p>
    <w:p w:rsidR="000179E2" w:rsidRDefault="000179E2">
      <w:pPr>
        <w:tabs>
          <w:tab w:val="left" w:pos="630"/>
        </w:tabs>
        <w:spacing w:line="360" w:lineRule="auto"/>
        <w:ind w:firstLine="630"/>
        <w:rPr>
          <w:rFonts w:ascii="宋体" w:hAnsi="宋体"/>
          <w:sz w:val="24"/>
        </w:rPr>
      </w:pPr>
    </w:p>
    <w:p w:rsidR="000179E2" w:rsidRDefault="000179E2">
      <w:pPr>
        <w:tabs>
          <w:tab w:val="left" w:pos="630"/>
        </w:tabs>
        <w:spacing w:line="360" w:lineRule="auto"/>
        <w:ind w:firstLine="630"/>
        <w:rPr>
          <w:rFonts w:ascii="宋体" w:hAnsi="宋体"/>
          <w:sz w:val="24"/>
        </w:rPr>
      </w:pPr>
    </w:p>
    <w:p w:rsidR="000179E2" w:rsidRDefault="000179E2">
      <w:pPr>
        <w:pStyle w:val="2"/>
        <w:numPr>
          <w:ilvl w:val="0"/>
          <w:numId w:val="0"/>
        </w:numPr>
        <w:tabs>
          <w:tab w:val="clear" w:pos="1470"/>
        </w:tabs>
        <w:rPr>
          <w:rFonts w:ascii="宋体" w:eastAsia="宋体" w:hAnsi="宋体"/>
          <w:bCs/>
          <w:sz w:val="24"/>
        </w:rPr>
      </w:pPr>
      <w:bookmarkStart w:id="29" w:name="_Toc464908495"/>
      <w:bookmarkStart w:id="30" w:name="_Toc461053096"/>
    </w:p>
    <w:p w:rsidR="000179E2" w:rsidRDefault="000179E2">
      <w:pPr>
        <w:pStyle w:val="Default"/>
        <w:rPr>
          <w:rFonts w:ascii="宋体" w:eastAsia="宋体" w:hAnsi="宋体"/>
          <w:bCs/>
          <w:sz w:val="24"/>
        </w:rPr>
      </w:pPr>
    </w:p>
    <w:p w:rsidR="000179E2" w:rsidRDefault="000179E2">
      <w:pPr>
        <w:pStyle w:val="Default"/>
        <w:rPr>
          <w:rFonts w:ascii="宋体" w:eastAsia="宋体" w:hAnsi="宋体"/>
          <w:bCs/>
          <w:sz w:val="24"/>
        </w:rPr>
      </w:pPr>
    </w:p>
    <w:p w:rsidR="000179E2" w:rsidRDefault="002E024D">
      <w:pPr>
        <w:pStyle w:val="2"/>
        <w:numPr>
          <w:ilvl w:val="0"/>
          <w:numId w:val="0"/>
        </w:numPr>
        <w:tabs>
          <w:tab w:val="clear" w:pos="1470"/>
        </w:tabs>
        <w:rPr>
          <w:rFonts w:ascii="宋体" w:eastAsia="宋体" w:hAnsi="宋体"/>
          <w:bCs/>
          <w:sz w:val="24"/>
        </w:rPr>
      </w:pPr>
      <w:bookmarkStart w:id="31" w:name="_Toc11954"/>
      <w:r>
        <w:rPr>
          <w:rFonts w:ascii="宋体" w:eastAsia="宋体" w:hAnsi="宋体" w:hint="eastAsia"/>
          <w:bCs/>
          <w:sz w:val="24"/>
        </w:rPr>
        <w:lastRenderedPageBreak/>
        <w:t>附件</w:t>
      </w:r>
      <w:bookmarkEnd w:id="29"/>
      <w:bookmarkEnd w:id="30"/>
      <w:r>
        <w:rPr>
          <w:rFonts w:ascii="宋体" w:eastAsia="宋体" w:hAnsi="宋体" w:hint="eastAsia"/>
          <w:bCs/>
          <w:sz w:val="24"/>
        </w:rPr>
        <w:t>二</w:t>
      </w:r>
      <w:bookmarkEnd w:id="31"/>
    </w:p>
    <w:p w:rsidR="000179E2" w:rsidRDefault="002E024D">
      <w:pPr>
        <w:spacing w:line="360" w:lineRule="auto"/>
        <w:ind w:firstLine="435"/>
        <w:jc w:val="center"/>
        <w:rPr>
          <w:rFonts w:ascii="宋体" w:hAnsi="宋体"/>
          <w:b/>
          <w:sz w:val="24"/>
        </w:rPr>
      </w:pPr>
      <w:r>
        <w:rPr>
          <w:rFonts w:ascii="宋体" w:hAnsi="宋体" w:hint="eastAsia"/>
          <w:b/>
          <w:sz w:val="24"/>
        </w:rPr>
        <w:t>无不良信用记录承诺函</w:t>
      </w:r>
    </w:p>
    <w:p w:rsidR="000179E2" w:rsidRDefault="002E024D">
      <w:pPr>
        <w:spacing w:line="360" w:lineRule="auto"/>
        <w:ind w:firstLine="435"/>
        <w:rPr>
          <w:rFonts w:ascii="宋体" w:hAnsi="宋体"/>
          <w:sz w:val="24"/>
        </w:rPr>
      </w:pPr>
      <w:r>
        <w:rPr>
          <w:rFonts w:ascii="宋体" w:hAnsi="宋体" w:hint="eastAsia"/>
          <w:sz w:val="24"/>
        </w:rPr>
        <w:t>本公司郑重承诺，我公司无以下不良信用记录情形：</w:t>
      </w:r>
    </w:p>
    <w:p w:rsidR="000179E2" w:rsidRDefault="002E024D">
      <w:pPr>
        <w:spacing w:line="360" w:lineRule="auto"/>
        <w:ind w:firstLine="435"/>
        <w:rPr>
          <w:rFonts w:ascii="宋体" w:hAnsi="宋体"/>
          <w:sz w:val="24"/>
        </w:rPr>
      </w:pPr>
      <w:r>
        <w:rPr>
          <w:rFonts w:ascii="宋体" w:hAnsi="宋体" w:hint="eastAsia"/>
          <w:sz w:val="24"/>
        </w:rPr>
        <w:t>1</w:t>
      </w:r>
      <w:r>
        <w:rPr>
          <w:rFonts w:ascii="宋体" w:hAnsi="宋体" w:hint="eastAsia"/>
          <w:sz w:val="24"/>
        </w:rPr>
        <w:t>、公司被人民法院列入失信被执行人；</w:t>
      </w:r>
    </w:p>
    <w:p w:rsidR="000179E2" w:rsidRDefault="002E024D">
      <w:pPr>
        <w:spacing w:line="360" w:lineRule="auto"/>
        <w:ind w:firstLine="435"/>
        <w:rPr>
          <w:rFonts w:ascii="宋体" w:hAnsi="宋体"/>
          <w:sz w:val="24"/>
        </w:rPr>
      </w:pPr>
      <w:r>
        <w:rPr>
          <w:rFonts w:ascii="宋体" w:hAnsi="宋体" w:hint="eastAsia"/>
          <w:sz w:val="24"/>
        </w:rPr>
        <w:t>2</w:t>
      </w:r>
      <w:r>
        <w:rPr>
          <w:rFonts w:ascii="宋体" w:hAnsi="宋体" w:hint="eastAsia"/>
          <w:sz w:val="24"/>
        </w:rPr>
        <w:t>、公司、法定代表人或拟派项目经理（项目负责人）被人民检察院列入行贿犯罪档案；</w:t>
      </w:r>
    </w:p>
    <w:p w:rsidR="000179E2" w:rsidRDefault="002E024D">
      <w:pPr>
        <w:spacing w:line="360" w:lineRule="auto"/>
        <w:ind w:firstLine="435"/>
        <w:rPr>
          <w:rFonts w:ascii="宋体" w:hAnsi="宋体"/>
          <w:sz w:val="24"/>
        </w:rPr>
      </w:pPr>
      <w:r>
        <w:rPr>
          <w:rFonts w:ascii="宋体" w:hAnsi="宋体" w:hint="eastAsia"/>
          <w:sz w:val="24"/>
        </w:rPr>
        <w:t>3</w:t>
      </w:r>
      <w:r>
        <w:rPr>
          <w:rFonts w:ascii="宋体" w:hAnsi="宋体" w:hint="eastAsia"/>
          <w:sz w:val="24"/>
        </w:rPr>
        <w:t>、公司被工商行政管理部门列入企业经营异常名录；</w:t>
      </w:r>
    </w:p>
    <w:p w:rsidR="000179E2" w:rsidRDefault="002E024D">
      <w:pPr>
        <w:spacing w:line="360" w:lineRule="auto"/>
        <w:ind w:firstLine="435"/>
        <w:rPr>
          <w:rFonts w:ascii="宋体" w:hAnsi="宋体"/>
          <w:sz w:val="24"/>
        </w:rPr>
      </w:pPr>
      <w:r>
        <w:rPr>
          <w:rFonts w:ascii="宋体" w:hAnsi="宋体" w:hint="eastAsia"/>
          <w:sz w:val="24"/>
        </w:rPr>
        <w:t>4</w:t>
      </w:r>
      <w:r>
        <w:rPr>
          <w:rFonts w:ascii="宋体" w:hAnsi="宋体" w:hint="eastAsia"/>
          <w:sz w:val="24"/>
        </w:rPr>
        <w:t>、公司被税务部门列入重大税收违法案件当事人名单；</w:t>
      </w:r>
    </w:p>
    <w:p w:rsidR="000179E2" w:rsidRDefault="002E024D">
      <w:pPr>
        <w:spacing w:line="360" w:lineRule="auto"/>
        <w:ind w:firstLine="435"/>
        <w:rPr>
          <w:rFonts w:ascii="宋体" w:hAnsi="宋体"/>
          <w:sz w:val="24"/>
        </w:rPr>
      </w:pPr>
      <w:r>
        <w:rPr>
          <w:rFonts w:ascii="宋体" w:hAnsi="宋体" w:hint="eastAsia"/>
          <w:sz w:val="24"/>
        </w:rPr>
        <w:t>5</w:t>
      </w:r>
      <w:r>
        <w:rPr>
          <w:rFonts w:ascii="宋体" w:hAnsi="宋体" w:hint="eastAsia"/>
          <w:sz w:val="24"/>
        </w:rPr>
        <w:t>、公司被政府采购监管部门列入政府采购严重违法失信行为记录名单。</w:t>
      </w:r>
    </w:p>
    <w:p w:rsidR="000179E2" w:rsidRDefault="002E024D">
      <w:pPr>
        <w:spacing w:line="360" w:lineRule="auto"/>
        <w:ind w:firstLine="435"/>
        <w:rPr>
          <w:rFonts w:ascii="宋体" w:hAnsi="宋体" w:cs="宋体"/>
          <w:kern w:val="0"/>
          <w:sz w:val="24"/>
        </w:rPr>
      </w:pPr>
      <w:r>
        <w:rPr>
          <w:rFonts w:ascii="宋体" w:hAnsi="宋体"/>
          <w:b/>
          <w:sz w:val="24"/>
        </w:rPr>
        <w:t>我公司已就上述不良信用行为按照</w:t>
      </w:r>
      <w:r>
        <w:rPr>
          <w:rFonts w:ascii="宋体" w:hAnsi="宋体" w:hint="eastAsia"/>
          <w:b/>
          <w:sz w:val="24"/>
        </w:rPr>
        <w:t>招标文件中供应商须知前附表</w:t>
      </w:r>
      <w:r>
        <w:rPr>
          <w:rFonts w:ascii="宋体" w:hAnsi="宋体"/>
          <w:b/>
          <w:sz w:val="24"/>
        </w:rPr>
        <w:t>规定进行了查询</w:t>
      </w:r>
      <w:r>
        <w:rPr>
          <w:rFonts w:ascii="宋体" w:hAnsi="宋体" w:hint="eastAsia"/>
          <w:b/>
          <w:sz w:val="24"/>
        </w:rPr>
        <w:t>。</w:t>
      </w:r>
      <w:r>
        <w:rPr>
          <w:rFonts w:ascii="宋体" w:hAnsi="宋体"/>
          <w:sz w:val="24"/>
        </w:rPr>
        <w:t>我公司承诺</w:t>
      </w:r>
      <w:r>
        <w:rPr>
          <w:rFonts w:ascii="宋体" w:hAnsi="宋体" w:hint="eastAsia"/>
          <w:sz w:val="24"/>
        </w:rPr>
        <w:t>：</w:t>
      </w:r>
      <w:r>
        <w:rPr>
          <w:rFonts w:ascii="宋体" w:hAnsi="宋体"/>
          <w:sz w:val="24"/>
        </w:rPr>
        <w:t>合同签订前，若我公司具有不良信用记录情形，贵方可取消我公司</w:t>
      </w:r>
      <w:r>
        <w:rPr>
          <w:rFonts w:ascii="宋体" w:hAnsi="宋体" w:hint="eastAsia"/>
          <w:sz w:val="24"/>
        </w:rPr>
        <w:t>成交</w:t>
      </w:r>
      <w:r>
        <w:rPr>
          <w:rFonts w:ascii="宋体" w:hAnsi="宋体"/>
          <w:sz w:val="24"/>
        </w:rPr>
        <w:t>资格或者不授予合同，所有责任由我公司自行承担。同时，我公司愿意无条件接受监管部门的调查处理。</w:t>
      </w:r>
      <w:r>
        <w:rPr>
          <w:rFonts w:ascii="宋体" w:hAnsi="宋体"/>
          <w:sz w:val="24"/>
        </w:rPr>
        <w:t xml:space="preserve"> </w:t>
      </w:r>
    </w:p>
    <w:p w:rsidR="000179E2" w:rsidRDefault="000179E2">
      <w:pPr>
        <w:tabs>
          <w:tab w:val="left" w:pos="630"/>
        </w:tabs>
        <w:spacing w:line="360" w:lineRule="auto"/>
        <w:ind w:firstLine="630"/>
        <w:rPr>
          <w:rFonts w:ascii="宋体" w:hAnsi="宋体"/>
          <w:sz w:val="24"/>
        </w:rPr>
      </w:pPr>
    </w:p>
    <w:p w:rsidR="000179E2" w:rsidRDefault="000179E2" w:rsidP="000179E2">
      <w:pPr>
        <w:spacing w:line="360" w:lineRule="auto"/>
        <w:ind w:firstLineChars="1762" w:firstLine="4229"/>
        <w:rPr>
          <w:rFonts w:ascii="宋体" w:hAnsi="宋体"/>
          <w:sz w:val="24"/>
        </w:rPr>
      </w:pPr>
    </w:p>
    <w:p w:rsidR="000179E2" w:rsidRDefault="002E024D" w:rsidP="000179E2">
      <w:pPr>
        <w:spacing w:line="360" w:lineRule="auto"/>
        <w:ind w:firstLineChars="1762" w:firstLine="4229"/>
        <w:rPr>
          <w:rFonts w:ascii="宋体" w:hAnsi="宋体"/>
          <w:sz w:val="24"/>
          <w:u w:val="single"/>
        </w:rPr>
      </w:pPr>
      <w:r>
        <w:rPr>
          <w:rFonts w:ascii="宋体" w:hAnsi="宋体" w:hint="eastAsia"/>
          <w:sz w:val="24"/>
        </w:rPr>
        <w:t>供应商公章：</w:t>
      </w:r>
    </w:p>
    <w:p w:rsidR="000179E2" w:rsidRDefault="002E024D" w:rsidP="000179E2">
      <w:pPr>
        <w:tabs>
          <w:tab w:val="left" w:pos="630"/>
        </w:tabs>
        <w:spacing w:line="360" w:lineRule="auto"/>
        <w:ind w:firstLineChars="1762" w:firstLine="4229"/>
        <w:rPr>
          <w:rFonts w:ascii="宋体" w:hAnsi="宋体"/>
          <w:sz w:val="24"/>
          <w:u w:val="single"/>
        </w:rPr>
      </w:pPr>
      <w:r>
        <w:rPr>
          <w:rFonts w:ascii="宋体" w:hAnsi="宋体" w:hint="eastAsia"/>
          <w:sz w:val="24"/>
        </w:rPr>
        <w:t>日期：</w:t>
      </w:r>
    </w:p>
    <w:p w:rsidR="000179E2" w:rsidRDefault="000179E2">
      <w:pPr>
        <w:pStyle w:val="a4"/>
        <w:adjustRightInd w:val="0"/>
      </w:pPr>
    </w:p>
    <w:p w:rsidR="000179E2" w:rsidRDefault="000179E2">
      <w:pPr>
        <w:spacing w:line="400" w:lineRule="exact"/>
        <w:ind w:rightChars="150" w:right="315"/>
        <w:rPr>
          <w:rFonts w:hAnsi="宋体"/>
          <w:sz w:val="24"/>
        </w:rPr>
      </w:pPr>
    </w:p>
    <w:sectPr w:rsidR="000179E2" w:rsidSect="000179E2">
      <w:headerReference w:type="default" r:id="rId14"/>
      <w:pgSz w:w="11906" w:h="16838"/>
      <w:pgMar w:top="1701" w:right="1133"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9E2" w:rsidRDefault="000179E2"/>
  </w:endnote>
  <w:endnote w:type="continuationSeparator" w:id="0">
    <w:p w:rsidR="000179E2" w:rsidRDefault="002E02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细黑">
    <w:charset w:val="86"/>
    <w:family w:val="auto"/>
    <w:pitch w:val="default"/>
    <w:sig w:usb0="00000287" w:usb1="080F0000" w:usb2="00000000" w:usb3="00000000" w:csb0="0004009F" w:csb1="DFD7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9E2" w:rsidRDefault="000179E2">
    <w:pPr>
      <w:pStyle w:val="a6"/>
      <w:framePr w:wrap="around" w:vAnchor="text" w:hAnchor="margin" w:xAlign="center" w:y="1"/>
      <w:rPr>
        <w:rStyle w:val="ab"/>
      </w:rPr>
    </w:pPr>
    <w:r>
      <w:fldChar w:fldCharType="begin"/>
    </w:r>
    <w:r w:rsidR="002E024D">
      <w:rPr>
        <w:rStyle w:val="ab"/>
      </w:rPr>
      <w:instrText xml:space="preserve">PAGE  </w:instrText>
    </w:r>
    <w:r>
      <w:fldChar w:fldCharType="end"/>
    </w:r>
  </w:p>
  <w:p w:rsidR="000179E2" w:rsidRDefault="000179E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9E2" w:rsidRDefault="000179E2">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9E2" w:rsidRDefault="000179E2">
    <w:pPr>
      <w:pStyle w:val="a6"/>
    </w:pPr>
    <w:r>
      <w:pict>
        <v:shapetype id="_x0000_t202" coordsize="21600,21600" o:spt="202" path="m,l,21600r21600,l21600,xe">
          <v:stroke joinstyle="miter"/>
          <v:path gradientshapeok="t" o:connecttype="rect"/>
        </v:shapetype>
        <v:shape id="文本框 1031" o:spid="_x0000_s1026" type="#_x0000_t202" style="position:absolute;margin-left:0;margin-top:0;width:2in;height:2in;z-index:251673600;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KSm1uO5AQAAVwMAAA4AAAAAAAAAAQAgAAAAHgEAAGRycy9lMm9Eb2MueG1sUEsFBgAAAAAGAAYA&#10;WQEAAEkFAAAAAA==&#10;" filled="f" stroked="f">
          <v:textbox style="mso-fit-shape-to-text:t" inset="0,0,0,0">
            <w:txbxContent>
              <w:p w:rsidR="000179E2" w:rsidRDefault="000179E2">
                <w:pPr>
                  <w:pStyle w:val="a6"/>
                </w:pPr>
                <w:r>
                  <w:rPr>
                    <w:rFonts w:hint="eastAsia"/>
                  </w:rPr>
                  <w:fldChar w:fldCharType="begin"/>
                </w:r>
                <w:r w:rsidR="002E024D">
                  <w:rPr>
                    <w:rFonts w:hint="eastAsia"/>
                  </w:rPr>
                  <w:instrText xml:space="preserve"> PAGE  \* MERGEFORMAT </w:instrText>
                </w:r>
                <w:r>
                  <w:rPr>
                    <w:rFonts w:hint="eastAsia"/>
                  </w:rPr>
                  <w:fldChar w:fldCharType="separate"/>
                </w:r>
                <w:r w:rsidR="002E024D">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9E2" w:rsidRDefault="000179E2"/>
  </w:footnote>
  <w:footnote w:type="continuationSeparator" w:id="0">
    <w:p w:rsidR="000179E2" w:rsidRDefault="002E02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9E2" w:rsidRDefault="000179E2">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9E2" w:rsidRDefault="000179E2">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9E2" w:rsidRDefault="000179E2">
    <w:pPr>
      <w:pStyle w:val="a7"/>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9E2" w:rsidRDefault="000179E2">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97851B"/>
    <w:multiLevelType w:val="singleLevel"/>
    <w:tmpl w:val="9A97851B"/>
    <w:lvl w:ilvl="0">
      <w:start w:val="22"/>
      <w:numFmt w:val="decimal"/>
      <w:suff w:val="nothing"/>
      <w:lvlText w:val="%1、"/>
      <w:lvlJc w:val="left"/>
    </w:lvl>
  </w:abstractNum>
  <w:abstractNum w:abstractNumId="1">
    <w:nsid w:val="F9BDB490"/>
    <w:multiLevelType w:val="singleLevel"/>
    <w:tmpl w:val="F9BDB490"/>
    <w:lvl w:ilvl="0">
      <w:start w:val="2"/>
      <w:numFmt w:val="chineseCounting"/>
      <w:suff w:val="nothing"/>
      <w:lvlText w:val="%1、"/>
      <w:lvlJc w:val="left"/>
      <w:rPr>
        <w:rFonts w:hint="eastAsia"/>
      </w:rPr>
    </w:lvl>
  </w:abstractNum>
  <w:abstractNum w:abstractNumId="2">
    <w:nsid w:val="02313748"/>
    <w:multiLevelType w:val="multilevel"/>
    <w:tmpl w:val="02313748"/>
    <w:lvl w:ilvl="0">
      <w:start w:val="1"/>
      <w:numFmt w:val="japaneseCounting"/>
      <w:lvlText w:val="%1、"/>
      <w:lvlJc w:val="left"/>
      <w:pPr>
        <w:tabs>
          <w:tab w:val="left" w:pos="1155"/>
        </w:tabs>
        <w:ind w:left="1155" w:hanging="420"/>
      </w:pPr>
      <w:rPr>
        <w:rFonts w:hint="default"/>
      </w:rPr>
    </w:lvl>
    <w:lvl w:ilvl="1">
      <w:start w:val="1"/>
      <w:numFmt w:val="japaneseCounting"/>
      <w:pStyle w:val="2"/>
      <w:lvlText w:val="第%2章"/>
      <w:lvlJc w:val="left"/>
      <w:pPr>
        <w:tabs>
          <w:tab w:val="left" w:pos="2235"/>
        </w:tabs>
        <w:ind w:left="2235" w:hanging="1080"/>
      </w:pPr>
      <w:rPr>
        <w:rFonts w:hint="default"/>
        <w:b w:val="0"/>
      </w:rPr>
    </w:lvl>
    <w:lvl w:ilvl="2">
      <w:start w:val="1"/>
      <w:numFmt w:val="lowerRoman"/>
      <w:lvlText w:val="%3."/>
      <w:lvlJc w:val="right"/>
      <w:pPr>
        <w:tabs>
          <w:tab w:val="left" w:pos="1995"/>
        </w:tabs>
        <w:ind w:left="1995" w:hanging="420"/>
      </w:pPr>
    </w:lvl>
    <w:lvl w:ilvl="3">
      <w:start w:val="1"/>
      <w:numFmt w:val="decimal"/>
      <w:lvlText w:val="%4."/>
      <w:lvlJc w:val="left"/>
      <w:pPr>
        <w:tabs>
          <w:tab w:val="left" w:pos="2415"/>
        </w:tabs>
        <w:ind w:left="2415" w:hanging="420"/>
      </w:pPr>
    </w:lvl>
    <w:lvl w:ilvl="4">
      <w:start w:val="1"/>
      <w:numFmt w:val="lowerLetter"/>
      <w:lvlText w:val="%5)"/>
      <w:lvlJc w:val="left"/>
      <w:pPr>
        <w:tabs>
          <w:tab w:val="left" w:pos="2835"/>
        </w:tabs>
        <w:ind w:left="2835" w:hanging="420"/>
      </w:pPr>
    </w:lvl>
    <w:lvl w:ilvl="5">
      <w:start w:val="1"/>
      <w:numFmt w:val="lowerRoman"/>
      <w:lvlText w:val="%6."/>
      <w:lvlJc w:val="right"/>
      <w:pPr>
        <w:tabs>
          <w:tab w:val="left" w:pos="3255"/>
        </w:tabs>
        <w:ind w:left="3255" w:hanging="420"/>
      </w:pPr>
    </w:lvl>
    <w:lvl w:ilvl="6">
      <w:start w:val="1"/>
      <w:numFmt w:val="decimal"/>
      <w:lvlText w:val="%7."/>
      <w:lvlJc w:val="left"/>
      <w:pPr>
        <w:tabs>
          <w:tab w:val="left" w:pos="3675"/>
        </w:tabs>
        <w:ind w:left="3675" w:hanging="420"/>
      </w:pPr>
    </w:lvl>
    <w:lvl w:ilvl="7">
      <w:start w:val="1"/>
      <w:numFmt w:val="lowerLetter"/>
      <w:lvlText w:val="%8)"/>
      <w:lvlJc w:val="left"/>
      <w:pPr>
        <w:tabs>
          <w:tab w:val="left" w:pos="4095"/>
        </w:tabs>
        <w:ind w:left="4095" w:hanging="420"/>
      </w:pPr>
    </w:lvl>
    <w:lvl w:ilvl="8">
      <w:start w:val="1"/>
      <w:numFmt w:val="lowerRoman"/>
      <w:lvlText w:val="%9."/>
      <w:lvlJc w:val="right"/>
      <w:pPr>
        <w:tabs>
          <w:tab w:val="left" w:pos="4515"/>
        </w:tabs>
        <w:ind w:left="4515"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stylePaneFormatFilter w:val="3F01"/>
  <w:doNotTrackMoves/>
  <w:defaultTabStop w:val="420"/>
  <w:drawingGridVerticalSpacing w:val="156"/>
  <w:noPunctuationKerning/>
  <w:characterSpacingControl w:val="compressPunctuation"/>
  <w:doNotValidateAgainstSchema/>
  <w:doNotDemarcateInvalidXml/>
  <w:hdrShapeDefaults>
    <o:shapedefaults v:ext="edit" spidmax="5122"/>
    <o:shapelayout v:ext="edit">
      <o:idmap v:ext="edit" data="1,3"/>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B23FCE"/>
    <w:rsid w:val="00003D6E"/>
    <w:rsid w:val="00004F6A"/>
    <w:rsid w:val="00014712"/>
    <w:rsid w:val="000179DE"/>
    <w:rsid w:val="000179E2"/>
    <w:rsid w:val="00025BEA"/>
    <w:rsid w:val="00032813"/>
    <w:rsid w:val="000333F2"/>
    <w:rsid w:val="00041DB3"/>
    <w:rsid w:val="00047AB0"/>
    <w:rsid w:val="000528BA"/>
    <w:rsid w:val="00055875"/>
    <w:rsid w:val="0007165D"/>
    <w:rsid w:val="000721CA"/>
    <w:rsid w:val="00074AF8"/>
    <w:rsid w:val="000817CB"/>
    <w:rsid w:val="00085BC9"/>
    <w:rsid w:val="0009221A"/>
    <w:rsid w:val="000A0DED"/>
    <w:rsid w:val="000A4800"/>
    <w:rsid w:val="000A740D"/>
    <w:rsid w:val="000B0EBF"/>
    <w:rsid w:val="000B19B8"/>
    <w:rsid w:val="000C32F8"/>
    <w:rsid w:val="000C42F0"/>
    <w:rsid w:val="000C49BB"/>
    <w:rsid w:val="000C4EFE"/>
    <w:rsid w:val="000C50F5"/>
    <w:rsid w:val="000D2C80"/>
    <w:rsid w:val="000E292A"/>
    <w:rsid w:val="000E2D1B"/>
    <w:rsid w:val="000F43B0"/>
    <w:rsid w:val="000F450E"/>
    <w:rsid w:val="000F6750"/>
    <w:rsid w:val="00104A26"/>
    <w:rsid w:val="00104CDE"/>
    <w:rsid w:val="00105023"/>
    <w:rsid w:val="001109C0"/>
    <w:rsid w:val="00111B61"/>
    <w:rsid w:val="00115D07"/>
    <w:rsid w:val="00120CFE"/>
    <w:rsid w:val="00131818"/>
    <w:rsid w:val="00132A26"/>
    <w:rsid w:val="00136AD4"/>
    <w:rsid w:val="001438C4"/>
    <w:rsid w:val="0016211D"/>
    <w:rsid w:val="0016772C"/>
    <w:rsid w:val="001707F0"/>
    <w:rsid w:val="00171E68"/>
    <w:rsid w:val="001724AF"/>
    <w:rsid w:val="00172DE4"/>
    <w:rsid w:val="0017507F"/>
    <w:rsid w:val="00190E1A"/>
    <w:rsid w:val="001A3F61"/>
    <w:rsid w:val="001A623C"/>
    <w:rsid w:val="001B04A0"/>
    <w:rsid w:val="001B06FC"/>
    <w:rsid w:val="001B0B28"/>
    <w:rsid w:val="001B0F24"/>
    <w:rsid w:val="001B168D"/>
    <w:rsid w:val="001B3B0B"/>
    <w:rsid w:val="001B4F59"/>
    <w:rsid w:val="001B54AF"/>
    <w:rsid w:val="001C4DA8"/>
    <w:rsid w:val="001C5E17"/>
    <w:rsid w:val="001C7369"/>
    <w:rsid w:val="001E02B9"/>
    <w:rsid w:val="001E2AFE"/>
    <w:rsid w:val="001E671F"/>
    <w:rsid w:val="001F11FD"/>
    <w:rsid w:val="001F27C1"/>
    <w:rsid w:val="00200128"/>
    <w:rsid w:val="002008BF"/>
    <w:rsid w:val="002012A1"/>
    <w:rsid w:val="002056F5"/>
    <w:rsid w:val="00207E03"/>
    <w:rsid w:val="002112E0"/>
    <w:rsid w:val="002227DF"/>
    <w:rsid w:val="00222E86"/>
    <w:rsid w:val="00227B54"/>
    <w:rsid w:val="00233917"/>
    <w:rsid w:val="002339A2"/>
    <w:rsid w:val="00243D94"/>
    <w:rsid w:val="00245152"/>
    <w:rsid w:val="0024623E"/>
    <w:rsid w:val="002522C3"/>
    <w:rsid w:val="00260241"/>
    <w:rsid w:val="00260E60"/>
    <w:rsid w:val="00271CD3"/>
    <w:rsid w:val="0027350B"/>
    <w:rsid w:val="00281369"/>
    <w:rsid w:val="00282839"/>
    <w:rsid w:val="002856CE"/>
    <w:rsid w:val="00287123"/>
    <w:rsid w:val="00295E84"/>
    <w:rsid w:val="002B0AA2"/>
    <w:rsid w:val="002B3ED9"/>
    <w:rsid w:val="002B5E57"/>
    <w:rsid w:val="002C0323"/>
    <w:rsid w:val="002C19CA"/>
    <w:rsid w:val="002C1C69"/>
    <w:rsid w:val="002C4C03"/>
    <w:rsid w:val="002D4F8A"/>
    <w:rsid w:val="002E024D"/>
    <w:rsid w:val="002E12FF"/>
    <w:rsid w:val="002E2C43"/>
    <w:rsid w:val="002E6E71"/>
    <w:rsid w:val="002E7A78"/>
    <w:rsid w:val="002F05BC"/>
    <w:rsid w:val="002F588E"/>
    <w:rsid w:val="002F5B8B"/>
    <w:rsid w:val="0030210C"/>
    <w:rsid w:val="00302925"/>
    <w:rsid w:val="00302E7D"/>
    <w:rsid w:val="0030744E"/>
    <w:rsid w:val="003102F5"/>
    <w:rsid w:val="00330024"/>
    <w:rsid w:val="0035088F"/>
    <w:rsid w:val="00350D1C"/>
    <w:rsid w:val="0035728C"/>
    <w:rsid w:val="00367789"/>
    <w:rsid w:val="003823D0"/>
    <w:rsid w:val="00382766"/>
    <w:rsid w:val="00387184"/>
    <w:rsid w:val="00387A24"/>
    <w:rsid w:val="00393C90"/>
    <w:rsid w:val="003A1802"/>
    <w:rsid w:val="003A31F4"/>
    <w:rsid w:val="003B2CF8"/>
    <w:rsid w:val="003B3DED"/>
    <w:rsid w:val="003B47A3"/>
    <w:rsid w:val="003B5E5B"/>
    <w:rsid w:val="003B612E"/>
    <w:rsid w:val="003C2CC4"/>
    <w:rsid w:val="003C6A03"/>
    <w:rsid w:val="003C756D"/>
    <w:rsid w:val="003D438C"/>
    <w:rsid w:val="003D522F"/>
    <w:rsid w:val="003D6E98"/>
    <w:rsid w:val="003F26ED"/>
    <w:rsid w:val="003F6C50"/>
    <w:rsid w:val="00405388"/>
    <w:rsid w:val="00405E19"/>
    <w:rsid w:val="004130BE"/>
    <w:rsid w:val="00416950"/>
    <w:rsid w:val="00420404"/>
    <w:rsid w:val="00420C16"/>
    <w:rsid w:val="004245B2"/>
    <w:rsid w:val="00427F8A"/>
    <w:rsid w:val="00433628"/>
    <w:rsid w:val="00434D2B"/>
    <w:rsid w:val="004372F9"/>
    <w:rsid w:val="00443FCE"/>
    <w:rsid w:val="00444A5D"/>
    <w:rsid w:val="00444B9B"/>
    <w:rsid w:val="004463D8"/>
    <w:rsid w:val="004465F6"/>
    <w:rsid w:val="004500D3"/>
    <w:rsid w:val="004506A5"/>
    <w:rsid w:val="00451D6A"/>
    <w:rsid w:val="00452A54"/>
    <w:rsid w:val="004532DC"/>
    <w:rsid w:val="00453F5C"/>
    <w:rsid w:val="0047034D"/>
    <w:rsid w:val="004718F5"/>
    <w:rsid w:val="00471B46"/>
    <w:rsid w:val="00474630"/>
    <w:rsid w:val="004800FC"/>
    <w:rsid w:val="00481772"/>
    <w:rsid w:val="00484B30"/>
    <w:rsid w:val="004A2A0B"/>
    <w:rsid w:val="004A6F05"/>
    <w:rsid w:val="004B447A"/>
    <w:rsid w:val="004C20FD"/>
    <w:rsid w:val="004C3DE5"/>
    <w:rsid w:val="004D7DA0"/>
    <w:rsid w:val="004F75C0"/>
    <w:rsid w:val="00503DE1"/>
    <w:rsid w:val="00505731"/>
    <w:rsid w:val="00512146"/>
    <w:rsid w:val="005224D7"/>
    <w:rsid w:val="005306CC"/>
    <w:rsid w:val="005368DA"/>
    <w:rsid w:val="005523EA"/>
    <w:rsid w:val="005525F4"/>
    <w:rsid w:val="00560DC7"/>
    <w:rsid w:val="00561CA0"/>
    <w:rsid w:val="005646F4"/>
    <w:rsid w:val="00564B1E"/>
    <w:rsid w:val="00564C3F"/>
    <w:rsid w:val="00566A8B"/>
    <w:rsid w:val="00574644"/>
    <w:rsid w:val="00581B1A"/>
    <w:rsid w:val="005851BA"/>
    <w:rsid w:val="005866C3"/>
    <w:rsid w:val="005B395E"/>
    <w:rsid w:val="005B4B56"/>
    <w:rsid w:val="005C394D"/>
    <w:rsid w:val="005C69A2"/>
    <w:rsid w:val="005D71BF"/>
    <w:rsid w:val="005D792A"/>
    <w:rsid w:val="005E0075"/>
    <w:rsid w:val="005E6B47"/>
    <w:rsid w:val="00601245"/>
    <w:rsid w:val="00601DE8"/>
    <w:rsid w:val="00617038"/>
    <w:rsid w:val="00621120"/>
    <w:rsid w:val="00625DB9"/>
    <w:rsid w:val="00632374"/>
    <w:rsid w:val="00632A4F"/>
    <w:rsid w:val="00633649"/>
    <w:rsid w:val="00637484"/>
    <w:rsid w:val="006409DC"/>
    <w:rsid w:val="006463B3"/>
    <w:rsid w:val="0065507E"/>
    <w:rsid w:val="00657EBB"/>
    <w:rsid w:val="00662CC5"/>
    <w:rsid w:val="00663B73"/>
    <w:rsid w:val="006653A5"/>
    <w:rsid w:val="00667F30"/>
    <w:rsid w:val="006700E4"/>
    <w:rsid w:val="00674050"/>
    <w:rsid w:val="00680862"/>
    <w:rsid w:val="006830F4"/>
    <w:rsid w:val="00684C95"/>
    <w:rsid w:val="006855BC"/>
    <w:rsid w:val="00690503"/>
    <w:rsid w:val="006912D3"/>
    <w:rsid w:val="006921A0"/>
    <w:rsid w:val="0069255E"/>
    <w:rsid w:val="006925F5"/>
    <w:rsid w:val="006A2908"/>
    <w:rsid w:val="006A2911"/>
    <w:rsid w:val="006B16F4"/>
    <w:rsid w:val="006B5F31"/>
    <w:rsid w:val="006D04A1"/>
    <w:rsid w:val="006E0C86"/>
    <w:rsid w:val="006E5413"/>
    <w:rsid w:val="006E5C8B"/>
    <w:rsid w:val="006E6246"/>
    <w:rsid w:val="006E7866"/>
    <w:rsid w:val="006F7146"/>
    <w:rsid w:val="00706AEB"/>
    <w:rsid w:val="00715220"/>
    <w:rsid w:val="0072334E"/>
    <w:rsid w:val="00726660"/>
    <w:rsid w:val="00727639"/>
    <w:rsid w:val="00735D8C"/>
    <w:rsid w:val="00745EFA"/>
    <w:rsid w:val="00751E54"/>
    <w:rsid w:val="007538B4"/>
    <w:rsid w:val="00762A2B"/>
    <w:rsid w:val="00763897"/>
    <w:rsid w:val="00766D51"/>
    <w:rsid w:val="00772B9B"/>
    <w:rsid w:val="007A28BF"/>
    <w:rsid w:val="007B2F49"/>
    <w:rsid w:val="007B3A1E"/>
    <w:rsid w:val="007B60B7"/>
    <w:rsid w:val="007B694E"/>
    <w:rsid w:val="007C15CE"/>
    <w:rsid w:val="007C2A47"/>
    <w:rsid w:val="007C33BF"/>
    <w:rsid w:val="007C40CD"/>
    <w:rsid w:val="007C6730"/>
    <w:rsid w:val="007D1218"/>
    <w:rsid w:val="007D59E3"/>
    <w:rsid w:val="007D6298"/>
    <w:rsid w:val="007D7D7E"/>
    <w:rsid w:val="007E0AAD"/>
    <w:rsid w:val="007F3C4A"/>
    <w:rsid w:val="007F3CC7"/>
    <w:rsid w:val="007F76D4"/>
    <w:rsid w:val="00804F98"/>
    <w:rsid w:val="00805E48"/>
    <w:rsid w:val="008109EA"/>
    <w:rsid w:val="00827E1D"/>
    <w:rsid w:val="008328A1"/>
    <w:rsid w:val="00835DB2"/>
    <w:rsid w:val="00853A11"/>
    <w:rsid w:val="0087689D"/>
    <w:rsid w:val="00877600"/>
    <w:rsid w:val="00881F1F"/>
    <w:rsid w:val="008920AE"/>
    <w:rsid w:val="00897E76"/>
    <w:rsid w:val="008A521A"/>
    <w:rsid w:val="008B0ECC"/>
    <w:rsid w:val="008B47C7"/>
    <w:rsid w:val="008C1547"/>
    <w:rsid w:val="008C3050"/>
    <w:rsid w:val="008C433A"/>
    <w:rsid w:val="008D55EE"/>
    <w:rsid w:val="008D7F9F"/>
    <w:rsid w:val="008E24A5"/>
    <w:rsid w:val="008E5A0C"/>
    <w:rsid w:val="008F1558"/>
    <w:rsid w:val="008F5F32"/>
    <w:rsid w:val="008F664C"/>
    <w:rsid w:val="009010EF"/>
    <w:rsid w:val="00906CCC"/>
    <w:rsid w:val="009114E2"/>
    <w:rsid w:val="00922716"/>
    <w:rsid w:val="00925320"/>
    <w:rsid w:val="00926D0F"/>
    <w:rsid w:val="00927BFE"/>
    <w:rsid w:val="009338FF"/>
    <w:rsid w:val="009431C7"/>
    <w:rsid w:val="00947190"/>
    <w:rsid w:val="00952E17"/>
    <w:rsid w:val="00954FCC"/>
    <w:rsid w:val="009579DF"/>
    <w:rsid w:val="00964665"/>
    <w:rsid w:val="00972EC4"/>
    <w:rsid w:val="00975660"/>
    <w:rsid w:val="009764A4"/>
    <w:rsid w:val="00981D0C"/>
    <w:rsid w:val="009823EC"/>
    <w:rsid w:val="00987143"/>
    <w:rsid w:val="0099281C"/>
    <w:rsid w:val="00993EE0"/>
    <w:rsid w:val="00996EE5"/>
    <w:rsid w:val="009A2BD3"/>
    <w:rsid w:val="009A2CD9"/>
    <w:rsid w:val="009A2E31"/>
    <w:rsid w:val="009A4F73"/>
    <w:rsid w:val="009C4F22"/>
    <w:rsid w:val="009C76C3"/>
    <w:rsid w:val="009E199C"/>
    <w:rsid w:val="009E5E03"/>
    <w:rsid w:val="009F342D"/>
    <w:rsid w:val="00A01FA1"/>
    <w:rsid w:val="00A0280E"/>
    <w:rsid w:val="00A0459A"/>
    <w:rsid w:val="00A0521B"/>
    <w:rsid w:val="00A06034"/>
    <w:rsid w:val="00A13F45"/>
    <w:rsid w:val="00A14FF8"/>
    <w:rsid w:val="00A20AAF"/>
    <w:rsid w:val="00A24797"/>
    <w:rsid w:val="00A26619"/>
    <w:rsid w:val="00A34D87"/>
    <w:rsid w:val="00A3684D"/>
    <w:rsid w:val="00A41DBA"/>
    <w:rsid w:val="00A43725"/>
    <w:rsid w:val="00A44CF3"/>
    <w:rsid w:val="00A47346"/>
    <w:rsid w:val="00A47815"/>
    <w:rsid w:val="00A50D98"/>
    <w:rsid w:val="00A50DC8"/>
    <w:rsid w:val="00A536BD"/>
    <w:rsid w:val="00A573B3"/>
    <w:rsid w:val="00A57ADF"/>
    <w:rsid w:val="00A615D9"/>
    <w:rsid w:val="00A642DF"/>
    <w:rsid w:val="00A67433"/>
    <w:rsid w:val="00A7385B"/>
    <w:rsid w:val="00A7682E"/>
    <w:rsid w:val="00A80906"/>
    <w:rsid w:val="00A872E7"/>
    <w:rsid w:val="00A966F1"/>
    <w:rsid w:val="00AC7579"/>
    <w:rsid w:val="00AD2599"/>
    <w:rsid w:val="00AE38B1"/>
    <w:rsid w:val="00AE7DEB"/>
    <w:rsid w:val="00AF2281"/>
    <w:rsid w:val="00AF526D"/>
    <w:rsid w:val="00B034C4"/>
    <w:rsid w:val="00B03894"/>
    <w:rsid w:val="00B05E7E"/>
    <w:rsid w:val="00B0690C"/>
    <w:rsid w:val="00B06EA8"/>
    <w:rsid w:val="00B23FCE"/>
    <w:rsid w:val="00B32B2A"/>
    <w:rsid w:val="00B33F93"/>
    <w:rsid w:val="00B42CEC"/>
    <w:rsid w:val="00B6358B"/>
    <w:rsid w:val="00B77C48"/>
    <w:rsid w:val="00B81093"/>
    <w:rsid w:val="00B85DD2"/>
    <w:rsid w:val="00B918AB"/>
    <w:rsid w:val="00B9362E"/>
    <w:rsid w:val="00B93CEC"/>
    <w:rsid w:val="00B97060"/>
    <w:rsid w:val="00BC031E"/>
    <w:rsid w:val="00BC3836"/>
    <w:rsid w:val="00BD172D"/>
    <w:rsid w:val="00BE1A0E"/>
    <w:rsid w:val="00BE34AB"/>
    <w:rsid w:val="00BF0B70"/>
    <w:rsid w:val="00BF40AB"/>
    <w:rsid w:val="00BF4D8C"/>
    <w:rsid w:val="00BF5CE9"/>
    <w:rsid w:val="00BF6E29"/>
    <w:rsid w:val="00C06ECB"/>
    <w:rsid w:val="00C34933"/>
    <w:rsid w:val="00C369BD"/>
    <w:rsid w:val="00C54B28"/>
    <w:rsid w:val="00C70706"/>
    <w:rsid w:val="00C83836"/>
    <w:rsid w:val="00C858B6"/>
    <w:rsid w:val="00C86C6E"/>
    <w:rsid w:val="00C86ED6"/>
    <w:rsid w:val="00C87F90"/>
    <w:rsid w:val="00C92758"/>
    <w:rsid w:val="00C92F17"/>
    <w:rsid w:val="00CA1556"/>
    <w:rsid w:val="00CA414F"/>
    <w:rsid w:val="00CB26C2"/>
    <w:rsid w:val="00CB7BA3"/>
    <w:rsid w:val="00CC3D7F"/>
    <w:rsid w:val="00CC5D89"/>
    <w:rsid w:val="00CC6252"/>
    <w:rsid w:val="00CC7F18"/>
    <w:rsid w:val="00CD02EB"/>
    <w:rsid w:val="00CD04BB"/>
    <w:rsid w:val="00CD0705"/>
    <w:rsid w:val="00CE0EE3"/>
    <w:rsid w:val="00CF3331"/>
    <w:rsid w:val="00D02069"/>
    <w:rsid w:val="00D11B82"/>
    <w:rsid w:val="00D142B1"/>
    <w:rsid w:val="00D24403"/>
    <w:rsid w:val="00D252B3"/>
    <w:rsid w:val="00D35BFB"/>
    <w:rsid w:val="00D35C2C"/>
    <w:rsid w:val="00D360C7"/>
    <w:rsid w:val="00D412CF"/>
    <w:rsid w:val="00D435CA"/>
    <w:rsid w:val="00D511B1"/>
    <w:rsid w:val="00D52BF6"/>
    <w:rsid w:val="00D52DEC"/>
    <w:rsid w:val="00D654AF"/>
    <w:rsid w:val="00D6575B"/>
    <w:rsid w:val="00D743B9"/>
    <w:rsid w:val="00D7516F"/>
    <w:rsid w:val="00D768F0"/>
    <w:rsid w:val="00D80197"/>
    <w:rsid w:val="00D824D2"/>
    <w:rsid w:val="00D82B29"/>
    <w:rsid w:val="00D97042"/>
    <w:rsid w:val="00DA34BB"/>
    <w:rsid w:val="00DB0075"/>
    <w:rsid w:val="00DB06E6"/>
    <w:rsid w:val="00DB3041"/>
    <w:rsid w:val="00DB4034"/>
    <w:rsid w:val="00DC16D7"/>
    <w:rsid w:val="00DC50D9"/>
    <w:rsid w:val="00DE2022"/>
    <w:rsid w:val="00DE2AE1"/>
    <w:rsid w:val="00DE3CEE"/>
    <w:rsid w:val="00DE770C"/>
    <w:rsid w:val="00DF056C"/>
    <w:rsid w:val="00DF42FE"/>
    <w:rsid w:val="00DF5C0A"/>
    <w:rsid w:val="00DF7FEE"/>
    <w:rsid w:val="00E06651"/>
    <w:rsid w:val="00E1066B"/>
    <w:rsid w:val="00E16E7A"/>
    <w:rsid w:val="00E21CF9"/>
    <w:rsid w:val="00E22EFE"/>
    <w:rsid w:val="00E24915"/>
    <w:rsid w:val="00E25560"/>
    <w:rsid w:val="00E27299"/>
    <w:rsid w:val="00E27B8B"/>
    <w:rsid w:val="00E307F5"/>
    <w:rsid w:val="00E30D29"/>
    <w:rsid w:val="00E33E17"/>
    <w:rsid w:val="00E37E5B"/>
    <w:rsid w:val="00E43182"/>
    <w:rsid w:val="00E45003"/>
    <w:rsid w:val="00E4739A"/>
    <w:rsid w:val="00E5194F"/>
    <w:rsid w:val="00E5310E"/>
    <w:rsid w:val="00E5742B"/>
    <w:rsid w:val="00E70896"/>
    <w:rsid w:val="00E771C6"/>
    <w:rsid w:val="00E94F05"/>
    <w:rsid w:val="00E97E8E"/>
    <w:rsid w:val="00EA5B47"/>
    <w:rsid w:val="00EB1FB4"/>
    <w:rsid w:val="00EB43D9"/>
    <w:rsid w:val="00EC0039"/>
    <w:rsid w:val="00EC2669"/>
    <w:rsid w:val="00ED01E0"/>
    <w:rsid w:val="00ED3B6C"/>
    <w:rsid w:val="00EE365A"/>
    <w:rsid w:val="00EF46D4"/>
    <w:rsid w:val="00EF50F3"/>
    <w:rsid w:val="00EF58E0"/>
    <w:rsid w:val="00EF599F"/>
    <w:rsid w:val="00F06458"/>
    <w:rsid w:val="00F06784"/>
    <w:rsid w:val="00F118E0"/>
    <w:rsid w:val="00F16C9F"/>
    <w:rsid w:val="00F2134E"/>
    <w:rsid w:val="00F42FEF"/>
    <w:rsid w:val="00F430B2"/>
    <w:rsid w:val="00F45378"/>
    <w:rsid w:val="00F467E2"/>
    <w:rsid w:val="00F470A0"/>
    <w:rsid w:val="00F515EC"/>
    <w:rsid w:val="00F54CC6"/>
    <w:rsid w:val="00F57089"/>
    <w:rsid w:val="00F63438"/>
    <w:rsid w:val="00F7299F"/>
    <w:rsid w:val="00F77B9E"/>
    <w:rsid w:val="00F8388D"/>
    <w:rsid w:val="00F865F2"/>
    <w:rsid w:val="00F87409"/>
    <w:rsid w:val="00F87FED"/>
    <w:rsid w:val="00FA3FB1"/>
    <w:rsid w:val="00FA5941"/>
    <w:rsid w:val="00FB3C38"/>
    <w:rsid w:val="00FB3FBD"/>
    <w:rsid w:val="00FB7264"/>
    <w:rsid w:val="00FC0D05"/>
    <w:rsid w:val="00FC7420"/>
    <w:rsid w:val="00FE25A3"/>
    <w:rsid w:val="00FE6B6E"/>
    <w:rsid w:val="01566C87"/>
    <w:rsid w:val="01B30324"/>
    <w:rsid w:val="022636D5"/>
    <w:rsid w:val="0238321C"/>
    <w:rsid w:val="028E320C"/>
    <w:rsid w:val="03E37B5E"/>
    <w:rsid w:val="05DC0389"/>
    <w:rsid w:val="089419AA"/>
    <w:rsid w:val="0973686B"/>
    <w:rsid w:val="097C7CE2"/>
    <w:rsid w:val="0ABD3F42"/>
    <w:rsid w:val="0B865511"/>
    <w:rsid w:val="0BBF3309"/>
    <w:rsid w:val="0CD02A69"/>
    <w:rsid w:val="0CF324A4"/>
    <w:rsid w:val="0D2E6195"/>
    <w:rsid w:val="0D660F43"/>
    <w:rsid w:val="0D8A5A9A"/>
    <w:rsid w:val="0E1F18BD"/>
    <w:rsid w:val="0F310F76"/>
    <w:rsid w:val="0F632C22"/>
    <w:rsid w:val="1061688E"/>
    <w:rsid w:val="10AD615D"/>
    <w:rsid w:val="1199102A"/>
    <w:rsid w:val="11D577AB"/>
    <w:rsid w:val="123416AE"/>
    <w:rsid w:val="12A75095"/>
    <w:rsid w:val="12BE71B7"/>
    <w:rsid w:val="12D32A17"/>
    <w:rsid w:val="13BA180B"/>
    <w:rsid w:val="14D9542C"/>
    <w:rsid w:val="165924E9"/>
    <w:rsid w:val="16EE7BA3"/>
    <w:rsid w:val="17B91583"/>
    <w:rsid w:val="17C676F0"/>
    <w:rsid w:val="18F735D1"/>
    <w:rsid w:val="19584A22"/>
    <w:rsid w:val="1AEE6EC2"/>
    <w:rsid w:val="1BEA17F3"/>
    <w:rsid w:val="1C1B00F4"/>
    <w:rsid w:val="1C3F7EA5"/>
    <w:rsid w:val="1CBD0990"/>
    <w:rsid w:val="1CE0431B"/>
    <w:rsid w:val="1D1B6096"/>
    <w:rsid w:val="1DE22F2F"/>
    <w:rsid w:val="1ECE60B3"/>
    <w:rsid w:val="1F645964"/>
    <w:rsid w:val="1F7F552F"/>
    <w:rsid w:val="2159211D"/>
    <w:rsid w:val="21A64706"/>
    <w:rsid w:val="220D781D"/>
    <w:rsid w:val="23B54DEF"/>
    <w:rsid w:val="240108E3"/>
    <w:rsid w:val="246663A6"/>
    <w:rsid w:val="254A59A4"/>
    <w:rsid w:val="26C94425"/>
    <w:rsid w:val="273D0A0E"/>
    <w:rsid w:val="28E228B2"/>
    <w:rsid w:val="292A4805"/>
    <w:rsid w:val="2AD02E40"/>
    <w:rsid w:val="2B905412"/>
    <w:rsid w:val="2BA52674"/>
    <w:rsid w:val="2BB44198"/>
    <w:rsid w:val="2C30661C"/>
    <w:rsid w:val="2C3E42BE"/>
    <w:rsid w:val="2C412657"/>
    <w:rsid w:val="2C81000E"/>
    <w:rsid w:val="2CED735D"/>
    <w:rsid w:val="2D873FAE"/>
    <w:rsid w:val="2DB35590"/>
    <w:rsid w:val="304878D3"/>
    <w:rsid w:val="343C5418"/>
    <w:rsid w:val="373F01B2"/>
    <w:rsid w:val="374E7183"/>
    <w:rsid w:val="38635558"/>
    <w:rsid w:val="38FD12F9"/>
    <w:rsid w:val="3A2A6097"/>
    <w:rsid w:val="3A7B2737"/>
    <w:rsid w:val="3ABE0C02"/>
    <w:rsid w:val="3AEF5304"/>
    <w:rsid w:val="3BC61234"/>
    <w:rsid w:val="3BF32E3A"/>
    <w:rsid w:val="3CDA0DEE"/>
    <w:rsid w:val="3D9049A3"/>
    <w:rsid w:val="407E6B9C"/>
    <w:rsid w:val="40E17E26"/>
    <w:rsid w:val="41407745"/>
    <w:rsid w:val="43481D52"/>
    <w:rsid w:val="452F3428"/>
    <w:rsid w:val="46C16EE6"/>
    <w:rsid w:val="46D13D04"/>
    <w:rsid w:val="472714D4"/>
    <w:rsid w:val="476D5EFC"/>
    <w:rsid w:val="478A0EF3"/>
    <w:rsid w:val="47FF4D8B"/>
    <w:rsid w:val="480F24C4"/>
    <w:rsid w:val="48DD2844"/>
    <w:rsid w:val="4A081F06"/>
    <w:rsid w:val="4AAD6AD4"/>
    <w:rsid w:val="4AFA6593"/>
    <w:rsid w:val="4B620E4B"/>
    <w:rsid w:val="4BA358A0"/>
    <w:rsid w:val="4FB53579"/>
    <w:rsid w:val="500023B9"/>
    <w:rsid w:val="526625FF"/>
    <w:rsid w:val="528B3EB2"/>
    <w:rsid w:val="5386030C"/>
    <w:rsid w:val="5461663B"/>
    <w:rsid w:val="547F5909"/>
    <w:rsid w:val="549E6D75"/>
    <w:rsid w:val="54AE65B8"/>
    <w:rsid w:val="551D481A"/>
    <w:rsid w:val="564B056A"/>
    <w:rsid w:val="566174CE"/>
    <w:rsid w:val="5723517A"/>
    <w:rsid w:val="576239D4"/>
    <w:rsid w:val="576726AB"/>
    <w:rsid w:val="57A40B87"/>
    <w:rsid w:val="583507D0"/>
    <w:rsid w:val="58AD0980"/>
    <w:rsid w:val="58C72893"/>
    <w:rsid w:val="58D469DC"/>
    <w:rsid w:val="5B4B41BC"/>
    <w:rsid w:val="5CDD6080"/>
    <w:rsid w:val="5D081785"/>
    <w:rsid w:val="5D277FA0"/>
    <w:rsid w:val="5DAC2CB7"/>
    <w:rsid w:val="5DAF1979"/>
    <w:rsid w:val="5FFA7991"/>
    <w:rsid w:val="61375245"/>
    <w:rsid w:val="617B6276"/>
    <w:rsid w:val="62626971"/>
    <w:rsid w:val="63F16DB2"/>
    <w:rsid w:val="641D197D"/>
    <w:rsid w:val="64910310"/>
    <w:rsid w:val="671216C3"/>
    <w:rsid w:val="68026261"/>
    <w:rsid w:val="68054DFE"/>
    <w:rsid w:val="6A46749B"/>
    <w:rsid w:val="6CD04FF4"/>
    <w:rsid w:val="6DED022D"/>
    <w:rsid w:val="6E0735F4"/>
    <w:rsid w:val="6F1A1EBD"/>
    <w:rsid w:val="6F1D7D74"/>
    <w:rsid w:val="6F5513E2"/>
    <w:rsid w:val="6FF7144D"/>
    <w:rsid w:val="702F10F8"/>
    <w:rsid w:val="711F526A"/>
    <w:rsid w:val="7472494E"/>
    <w:rsid w:val="75140CF2"/>
    <w:rsid w:val="75CE7B65"/>
    <w:rsid w:val="76A2611B"/>
    <w:rsid w:val="78324F2F"/>
    <w:rsid w:val="79912873"/>
    <w:rsid w:val="7A427331"/>
    <w:rsid w:val="7B865750"/>
    <w:rsid w:val="7B923CFE"/>
    <w:rsid w:val="7F4A5C98"/>
    <w:rsid w:val="7FDF75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uiPriority="99" w:qFormat="1"/>
    <w:lsdException w:name="footer" w:uiPriority="99" w:qFormat="1"/>
    <w:lsdException w:name="caption" w:semiHidden="1" w:unhideWhenUsed="1" w:qFormat="1"/>
    <w:lsdException w:name="footnote reference"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Indent 2" w:qFormat="1"/>
    <w:lsdException w:name="Body Text Inden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79E2"/>
    <w:pPr>
      <w:widowControl w:val="0"/>
      <w:jc w:val="both"/>
    </w:pPr>
    <w:rPr>
      <w:kern w:val="2"/>
      <w:sz w:val="21"/>
      <w:szCs w:val="24"/>
    </w:rPr>
  </w:style>
  <w:style w:type="paragraph" w:styleId="1">
    <w:name w:val="heading 1"/>
    <w:basedOn w:val="a"/>
    <w:next w:val="a"/>
    <w:link w:val="1Char"/>
    <w:qFormat/>
    <w:rsid w:val="000179E2"/>
    <w:pPr>
      <w:keepNext/>
      <w:keepLines/>
      <w:spacing w:before="340" w:after="330" w:line="578" w:lineRule="auto"/>
      <w:outlineLvl w:val="0"/>
    </w:pPr>
    <w:rPr>
      <w:b/>
      <w:bCs/>
      <w:kern w:val="44"/>
      <w:sz w:val="44"/>
      <w:szCs w:val="44"/>
    </w:rPr>
  </w:style>
  <w:style w:type="paragraph" w:styleId="2">
    <w:name w:val="heading 2"/>
    <w:basedOn w:val="Default"/>
    <w:next w:val="Default"/>
    <w:qFormat/>
    <w:rsid w:val="000179E2"/>
    <w:pPr>
      <w:keepNext/>
      <w:numPr>
        <w:ilvl w:val="1"/>
        <w:numId w:val="1"/>
      </w:numPr>
      <w:tabs>
        <w:tab w:val="clear" w:pos="2235"/>
        <w:tab w:val="left" w:pos="1470"/>
      </w:tabs>
      <w:spacing w:line="360" w:lineRule="auto"/>
      <w:outlineLvl w:val="1"/>
    </w:pPr>
    <w:rPr>
      <w:b/>
      <w:sz w:val="28"/>
      <w:szCs w:val="20"/>
    </w:rPr>
  </w:style>
  <w:style w:type="paragraph" w:styleId="3">
    <w:name w:val="heading 3"/>
    <w:basedOn w:val="a"/>
    <w:next w:val="a"/>
    <w:qFormat/>
    <w:rsid w:val="000179E2"/>
    <w:pPr>
      <w:keepNext/>
      <w:keepLines/>
      <w:spacing w:before="260" w:after="260" w:line="416" w:lineRule="auto"/>
      <w:outlineLvl w:val="2"/>
    </w:pPr>
    <w:rPr>
      <w:b/>
      <w:bCs/>
      <w:sz w:val="32"/>
      <w:szCs w:val="32"/>
    </w:rPr>
  </w:style>
  <w:style w:type="paragraph" w:styleId="4">
    <w:name w:val="heading 4"/>
    <w:basedOn w:val="a"/>
    <w:next w:val="a"/>
    <w:link w:val="4Char"/>
    <w:qFormat/>
    <w:rsid w:val="000179E2"/>
    <w:pPr>
      <w:keepNext/>
      <w:keepLines/>
      <w:tabs>
        <w:tab w:val="left" w:pos="864"/>
      </w:tabs>
      <w:spacing w:line="360" w:lineRule="auto"/>
      <w:ind w:left="864" w:hanging="864"/>
      <w:outlineLvl w:val="3"/>
    </w:pPr>
    <w:rPr>
      <w:b/>
      <w:bCs/>
      <w:sz w:val="28"/>
      <w:szCs w:val="28"/>
    </w:rPr>
  </w:style>
  <w:style w:type="paragraph" w:styleId="5">
    <w:name w:val="heading 5"/>
    <w:basedOn w:val="a"/>
    <w:next w:val="a"/>
    <w:link w:val="5Char"/>
    <w:qFormat/>
    <w:rsid w:val="000179E2"/>
    <w:pPr>
      <w:keepNext/>
      <w:keepLines/>
      <w:tabs>
        <w:tab w:val="left" w:pos="1008"/>
      </w:tabs>
      <w:spacing w:line="360" w:lineRule="auto"/>
      <w:ind w:left="1008" w:hanging="1008"/>
      <w:outlineLvl w:val="4"/>
    </w:pPr>
    <w:rPr>
      <w:b/>
      <w:bCs/>
      <w:sz w:val="28"/>
      <w:szCs w:val="28"/>
    </w:rPr>
  </w:style>
  <w:style w:type="paragraph" w:styleId="6">
    <w:name w:val="heading 6"/>
    <w:basedOn w:val="a"/>
    <w:next w:val="a"/>
    <w:link w:val="6Char"/>
    <w:qFormat/>
    <w:rsid w:val="000179E2"/>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0179E2"/>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0179E2"/>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0179E2"/>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0179E2"/>
    <w:pPr>
      <w:widowControl w:val="0"/>
      <w:autoSpaceDE w:val="0"/>
      <w:autoSpaceDN w:val="0"/>
      <w:adjustRightInd w:val="0"/>
    </w:pPr>
    <w:rPr>
      <w:rFonts w:ascii="黑体" w:eastAsia="黑体"/>
      <w:sz w:val="21"/>
      <w:szCs w:val="22"/>
    </w:rPr>
  </w:style>
  <w:style w:type="paragraph" w:styleId="a3">
    <w:name w:val="Body Text"/>
    <w:basedOn w:val="a"/>
    <w:link w:val="Char"/>
    <w:qFormat/>
    <w:rsid w:val="000179E2"/>
    <w:rPr>
      <w:sz w:val="24"/>
    </w:rPr>
  </w:style>
  <w:style w:type="paragraph" w:styleId="30">
    <w:name w:val="toc 3"/>
    <w:basedOn w:val="a"/>
    <w:next w:val="a"/>
    <w:uiPriority w:val="39"/>
    <w:qFormat/>
    <w:rsid w:val="000179E2"/>
    <w:pPr>
      <w:tabs>
        <w:tab w:val="right" w:leader="dot" w:pos="9356"/>
      </w:tabs>
      <w:ind w:leftChars="400" w:left="840"/>
    </w:pPr>
  </w:style>
  <w:style w:type="paragraph" w:styleId="a4">
    <w:name w:val="Plain Text"/>
    <w:basedOn w:val="a"/>
    <w:qFormat/>
    <w:rsid w:val="000179E2"/>
    <w:rPr>
      <w:rFonts w:ascii="宋体" w:hAnsi="Courier New"/>
      <w:szCs w:val="21"/>
    </w:rPr>
  </w:style>
  <w:style w:type="paragraph" w:styleId="20">
    <w:name w:val="Body Text Indent 2"/>
    <w:basedOn w:val="a"/>
    <w:qFormat/>
    <w:rsid w:val="000179E2"/>
    <w:pPr>
      <w:spacing w:after="120" w:line="480" w:lineRule="auto"/>
      <w:ind w:leftChars="200" w:left="420"/>
    </w:pPr>
  </w:style>
  <w:style w:type="paragraph" w:styleId="a5">
    <w:name w:val="Balloon Text"/>
    <w:basedOn w:val="a"/>
    <w:semiHidden/>
    <w:qFormat/>
    <w:rsid w:val="000179E2"/>
    <w:rPr>
      <w:sz w:val="18"/>
      <w:szCs w:val="18"/>
    </w:rPr>
  </w:style>
  <w:style w:type="paragraph" w:styleId="a6">
    <w:name w:val="footer"/>
    <w:basedOn w:val="a"/>
    <w:link w:val="Char0"/>
    <w:uiPriority w:val="99"/>
    <w:qFormat/>
    <w:rsid w:val="000179E2"/>
    <w:pPr>
      <w:tabs>
        <w:tab w:val="center" w:pos="4153"/>
        <w:tab w:val="right" w:pos="8306"/>
      </w:tabs>
      <w:snapToGrid w:val="0"/>
      <w:jc w:val="left"/>
    </w:pPr>
    <w:rPr>
      <w:sz w:val="18"/>
      <w:szCs w:val="18"/>
    </w:rPr>
  </w:style>
  <w:style w:type="paragraph" w:styleId="a7">
    <w:name w:val="header"/>
    <w:basedOn w:val="a"/>
    <w:link w:val="Char1"/>
    <w:uiPriority w:val="99"/>
    <w:qFormat/>
    <w:rsid w:val="000179E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0179E2"/>
    <w:pPr>
      <w:tabs>
        <w:tab w:val="right" w:leader="dot" w:pos="9356"/>
      </w:tabs>
      <w:jc w:val="left"/>
    </w:pPr>
  </w:style>
  <w:style w:type="paragraph" w:styleId="a8">
    <w:name w:val="footnote text"/>
    <w:basedOn w:val="a"/>
    <w:qFormat/>
    <w:rsid w:val="000179E2"/>
    <w:pPr>
      <w:snapToGrid w:val="0"/>
      <w:jc w:val="left"/>
    </w:pPr>
    <w:rPr>
      <w:sz w:val="18"/>
    </w:rPr>
  </w:style>
  <w:style w:type="paragraph" w:styleId="31">
    <w:name w:val="Body Text Indent 3"/>
    <w:basedOn w:val="a"/>
    <w:qFormat/>
    <w:rsid w:val="000179E2"/>
    <w:pPr>
      <w:spacing w:after="120"/>
      <w:ind w:leftChars="200" w:left="420"/>
    </w:pPr>
    <w:rPr>
      <w:sz w:val="16"/>
      <w:szCs w:val="16"/>
    </w:rPr>
  </w:style>
  <w:style w:type="paragraph" w:styleId="21">
    <w:name w:val="toc 2"/>
    <w:basedOn w:val="a"/>
    <w:next w:val="a"/>
    <w:uiPriority w:val="39"/>
    <w:qFormat/>
    <w:rsid w:val="000179E2"/>
    <w:pPr>
      <w:tabs>
        <w:tab w:val="left" w:pos="630"/>
        <w:tab w:val="right" w:leader="dot" w:pos="9356"/>
      </w:tabs>
    </w:pPr>
  </w:style>
  <w:style w:type="paragraph" w:styleId="a9">
    <w:name w:val="Normal (Web)"/>
    <w:basedOn w:val="a"/>
    <w:uiPriority w:val="99"/>
    <w:unhideWhenUsed/>
    <w:qFormat/>
    <w:rsid w:val="000179E2"/>
    <w:pPr>
      <w:widowControl/>
      <w:spacing w:before="100" w:beforeAutospacing="1" w:after="100" w:afterAutospacing="1"/>
      <w:jc w:val="left"/>
    </w:pPr>
    <w:rPr>
      <w:rFonts w:ascii="宋体" w:hAnsi="宋体" w:cs="宋体"/>
      <w:kern w:val="0"/>
      <w:sz w:val="24"/>
    </w:rPr>
  </w:style>
  <w:style w:type="character" w:styleId="aa">
    <w:name w:val="Strong"/>
    <w:basedOn w:val="a0"/>
    <w:qFormat/>
    <w:rsid w:val="000179E2"/>
    <w:rPr>
      <w:b/>
    </w:rPr>
  </w:style>
  <w:style w:type="character" w:styleId="ab">
    <w:name w:val="page number"/>
    <w:basedOn w:val="a0"/>
    <w:qFormat/>
    <w:rsid w:val="000179E2"/>
  </w:style>
  <w:style w:type="character" w:styleId="ac">
    <w:name w:val="Hyperlink"/>
    <w:uiPriority w:val="99"/>
    <w:qFormat/>
    <w:rsid w:val="000179E2"/>
    <w:rPr>
      <w:color w:val="0000FF"/>
      <w:u w:val="single"/>
    </w:rPr>
  </w:style>
  <w:style w:type="character" w:styleId="ad">
    <w:name w:val="footnote reference"/>
    <w:basedOn w:val="a0"/>
    <w:qFormat/>
    <w:rsid w:val="000179E2"/>
    <w:rPr>
      <w:vertAlign w:val="superscript"/>
    </w:rPr>
  </w:style>
  <w:style w:type="table" w:styleId="ae">
    <w:name w:val="Table Grid"/>
    <w:basedOn w:val="a1"/>
    <w:uiPriority w:val="39"/>
    <w:qFormat/>
    <w:rsid w:val="000179E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表格非标题文字"/>
    <w:basedOn w:val="a"/>
    <w:qFormat/>
    <w:rsid w:val="000179E2"/>
    <w:pPr>
      <w:widowControl/>
      <w:spacing w:before="40" w:after="40" w:line="220" w:lineRule="exact"/>
      <w:jc w:val="left"/>
    </w:pPr>
    <w:rPr>
      <w:rFonts w:ascii="Arial" w:eastAsia="华文细黑" w:hAnsi="Arial"/>
      <w:color w:val="505050"/>
      <w:sz w:val="13"/>
      <w:szCs w:val="13"/>
    </w:rPr>
  </w:style>
  <w:style w:type="paragraph" w:customStyle="1" w:styleId="Style17">
    <w:name w:val="_Style 17"/>
    <w:basedOn w:val="a"/>
    <w:qFormat/>
    <w:rsid w:val="000179E2"/>
    <w:rPr>
      <w:rFonts w:ascii="Tahoma" w:hAnsi="Tahoma"/>
      <w:sz w:val="24"/>
      <w:szCs w:val="20"/>
    </w:rPr>
  </w:style>
  <w:style w:type="paragraph" w:customStyle="1" w:styleId="11">
    <w:name w:val="样式1"/>
    <w:basedOn w:val="2"/>
    <w:qFormat/>
    <w:rsid w:val="000179E2"/>
    <w:pPr>
      <w:tabs>
        <w:tab w:val="clear" w:pos="1470"/>
        <w:tab w:val="left" w:pos="2235"/>
      </w:tabs>
    </w:pPr>
    <w:rPr>
      <w:sz w:val="30"/>
    </w:rPr>
  </w:style>
  <w:style w:type="paragraph" w:customStyle="1" w:styleId="p0">
    <w:name w:val="p0"/>
    <w:basedOn w:val="a"/>
    <w:qFormat/>
    <w:rsid w:val="000179E2"/>
    <w:pPr>
      <w:widowControl/>
    </w:pPr>
    <w:rPr>
      <w:kern w:val="0"/>
      <w:szCs w:val="21"/>
    </w:rPr>
  </w:style>
  <w:style w:type="paragraph" w:customStyle="1" w:styleId="Char2">
    <w:name w:val="Char"/>
    <w:basedOn w:val="a"/>
    <w:qFormat/>
    <w:rsid w:val="000179E2"/>
    <w:pPr>
      <w:tabs>
        <w:tab w:val="left" w:pos="360"/>
      </w:tabs>
    </w:pPr>
    <w:rPr>
      <w:sz w:val="24"/>
    </w:rPr>
  </w:style>
  <w:style w:type="paragraph" w:customStyle="1" w:styleId="Style33">
    <w:name w:val="_Style 33"/>
    <w:basedOn w:val="1"/>
    <w:next w:val="a"/>
    <w:uiPriority w:val="39"/>
    <w:qFormat/>
    <w:rsid w:val="000179E2"/>
    <w:pPr>
      <w:widowControl/>
      <w:spacing w:before="480" w:after="0" w:line="276" w:lineRule="auto"/>
      <w:jc w:val="left"/>
      <w:outlineLvl w:val="9"/>
    </w:pPr>
    <w:rPr>
      <w:rFonts w:ascii="Cambria" w:hAnsi="Cambria"/>
      <w:color w:val="365F91"/>
      <w:kern w:val="0"/>
      <w:sz w:val="28"/>
      <w:szCs w:val="28"/>
    </w:rPr>
  </w:style>
  <w:style w:type="paragraph" w:customStyle="1" w:styleId="ListParagraph1">
    <w:name w:val="List Paragraph1"/>
    <w:basedOn w:val="a"/>
    <w:qFormat/>
    <w:rsid w:val="000179E2"/>
    <w:pPr>
      <w:ind w:firstLineChars="200" w:firstLine="420"/>
    </w:pPr>
    <w:rPr>
      <w:rFonts w:ascii="Calibri" w:hAnsi="Calibri"/>
      <w:szCs w:val="22"/>
    </w:rPr>
  </w:style>
  <w:style w:type="paragraph" w:customStyle="1" w:styleId="af0">
    <w:name w:val="正常"/>
    <w:qFormat/>
    <w:rsid w:val="000179E2"/>
    <w:pPr>
      <w:widowControl w:val="0"/>
      <w:jc w:val="both"/>
    </w:pPr>
    <w:rPr>
      <w:kern w:val="2"/>
      <w:sz w:val="21"/>
      <w:szCs w:val="22"/>
    </w:rPr>
  </w:style>
  <w:style w:type="paragraph" w:styleId="af1">
    <w:name w:val="List Paragraph"/>
    <w:basedOn w:val="a"/>
    <w:uiPriority w:val="34"/>
    <w:qFormat/>
    <w:rsid w:val="000179E2"/>
    <w:pPr>
      <w:ind w:firstLineChars="200" w:firstLine="420"/>
    </w:pPr>
    <w:rPr>
      <w:rFonts w:ascii="Calibri" w:hAnsi="Calibri"/>
      <w:szCs w:val="22"/>
    </w:rPr>
  </w:style>
  <w:style w:type="character" w:customStyle="1" w:styleId="4Char">
    <w:name w:val="标题 4 Char"/>
    <w:link w:val="4"/>
    <w:qFormat/>
    <w:rsid w:val="000179E2"/>
    <w:rPr>
      <w:b/>
      <w:bCs/>
      <w:kern w:val="2"/>
      <w:sz w:val="28"/>
      <w:szCs w:val="28"/>
    </w:rPr>
  </w:style>
  <w:style w:type="character" w:customStyle="1" w:styleId="1Char">
    <w:name w:val="标题 1 Char"/>
    <w:link w:val="1"/>
    <w:qFormat/>
    <w:rsid w:val="000179E2"/>
    <w:rPr>
      <w:b/>
      <w:bCs/>
      <w:kern w:val="44"/>
      <w:sz w:val="44"/>
      <w:szCs w:val="44"/>
    </w:rPr>
  </w:style>
  <w:style w:type="character" w:customStyle="1" w:styleId="6Char">
    <w:name w:val="标题 6 Char"/>
    <w:link w:val="6"/>
    <w:qFormat/>
    <w:rsid w:val="000179E2"/>
    <w:rPr>
      <w:rFonts w:ascii="Arial" w:eastAsia="黑体" w:hAnsi="Arial"/>
      <w:b/>
      <w:bCs/>
      <w:kern w:val="2"/>
      <w:sz w:val="24"/>
      <w:szCs w:val="24"/>
    </w:rPr>
  </w:style>
  <w:style w:type="character" w:customStyle="1" w:styleId="9Char">
    <w:name w:val="标题 9 Char"/>
    <w:link w:val="9"/>
    <w:qFormat/>
    <w:rsid w:val="000179E2"/>
    <w:rPr>
      <w:rFonts w:ascii="Arial" w:eastAsia="黑体" w:hAnsi="Arial"/>
      <w:kern w:val="2"/>
      <w:sz w:val="21"/>
      <w:szCs w:val="21"/>
    </w:rPr>
  </w:style>
  <w:style w:type="character" w:customStyle="1" w:styleId="8Char">
    <w:name w:val="标题 8 Char"/>
    <w:link w:val="8"/>
    <w:qFormat/>
    <w:rsid w:val="000179E2"/>
    <w:rPr>
      <w:rFonts w:ascii="Arial" w:eastAsia="黑体" w:hAnsi="Arial"/>
      <w:kern w:val="2"/>
      <w:sz w:val="24"/>
      <w:szCs w:val="24"/>
    </w:rPr>
  </w:style>
  <w:style w:type="character" w:customStyle="1" w:styleId="apple-style-span">
    <w:name w:val="apple-style-span"/>
    <w:qFormat/>
    <w:rsid w:val="000179E2"/>
  </w:style>
  <w:style w:type="character" w:customStyle="1" w:styleId="Char0">
    <w:name w:val="页脚 Char"/>
    <w:link w:val="a6"/>
    <w:uiPriority w:val="99"/>
    <w:qFormat/>
    <w:rsid w:val="000179E2"/>
    <w:rPr>
      <w:kern w:val="2"/>
      <w:sz w:val="18"/>
      <w:szCs w:val="18"/>
    </w:rPr>
  </w:style>
  <w:style w:type="character" w:customStyle="1" w:styleId="Char1">
    <w:name w:val="页眉 Char"/>
    <w:link w:val="a7"/>
    <w:uiPriority w:val="99"/>
    <w:qFormat/>
    <w:rsid w:val="000179E2"/>
    <w:rPr>
      <w:kern w:val="2"/>
      <w:sz w:val="18"/>
      <w:szCs w:val="18"/>
    </w:rPr>
  </w:style>
  <w:style w:type="character" w:customStyle="1" w:styleId="7Char">
    <w:name w:val="标题 7 Char"/>
    <w:link w:val="7"/>
    <w:qFormat/>
    <w:rsid w:val="000179E2"/>
    <w:rPr>
      <w:b/>
      <w:bCs/>
      <w:kern w:val="2"/>
      <w:sz w:val="24"/>
      <w:szCs w:val="24"/>
    </w:rPr>
  </w:style>
  <w:style w:type="character" w:customStyle="1" w:styleId="Char">
    <w:name w:val="正文文本 Char"/>
    <w:link w:val="a3"/>
    <w:qFormat/>
    <w:rsid w:val="000179E2"/>
    <w:rPr>
      <w:kern w:val="2"/>
      <w:sz w:val="24"/>
      <w:szCs w:val="24"/>
    </w:rPr>
  </w:style>
  <w:style w:type="character" w:customStyle="1" w:styleId="5Char">
    <w:name w:val="标题 5 Char"/>
    <w:link w:val="5"/>
    <w:qFormat/>
    <w:rsid w:val="000179E2"/>
    <w:rPr>
      <w:b/>
      <w:bCs/>
      <w:kern w:val="2"/>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27</Pages>
  <Words>12779</Words>
  <Characters>2806</Characters>
  <Application>Microsoft Office Word</Application>
  <DocSecurity>0</DocSecurity>
  <Lines>23</Lines>
  <Paragraphs>31</Paragraphs>
  <ScaleCrop>false</ScaleCrop>
  <Company>MC SYSTEM</Company>
  <LinksUpToDate>false</LinksUpToDate>
  <CharactersWithSpaces>15554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captain poet</dc:creator>
  <cp:lastModifiedBy>杜世东</cp:lastModifiedBy>
  <cp:revision>70</cp:revision>
  <cp:lastPrinted>2015-11-03T01:35:00Z</cp:lastPrinted>
  <dcterms:created xsi:type="dcterms:W3CDTF">2016-11-28T08:43:00Z</dcterms:created>
  <dcterms:modified xsi:type="dcterms:W3CDTF">2018-11-30T01:55:00Z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