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隶书" w:hAnsi="宋体" w:eastAsia="隶书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隶书" w:hAnsi="宋体" w:eastAsia="隶书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隶书" w:hAnsi="宋体" w:eastAsia="隶书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center"/>
        <w:rPr>
          <w:rFonts w:ascii="隶书" w:hAnsi="宋体" w:eastAsia="隶书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/>
          <w:color w:val="000000" w:themeColor="text1"/>
          <w:sz w:val="48"/>
          <w14:textFill>
            <w14:solidFill>
              <w14:schemeClr w14:val="tx1"/>
            </w14:solidFill>
          </w14:textFill>
        </w:rPr>
        <w:t>安徽交通职业技术学院</w:t>
      </w:r>
    </w:p>
    <w:p>
      <w:pPr>
        <w:adjustRightInd w:val="0"/>
        <w:snapToGrid w:val="0"/>
        <w:spacing w:before="62" w:beforeLines="20" w:after="62" w:afterLines="20"/>
        <w:jc w:val="center"/>
        <w:rPr>
          <w:rFonts w:ascii="隶书" w:hAnsi="宋体" w:eastAsia="隶书"/>
          <w:b/>
          <w:color w:val="000000" w:themeColor="text1"/>
          <w:sz w:val="48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/>
          <w:color w:val="000000" w:themeColor="text1"/>
          <w:sz w:val="48"/>
          <w14:textFill>
            <w14:solidFill>
              <w14:schemeClr w14:val="tx1"/>
            </w14:solidFill>
          </w14:textFill>
        </w:rPr>
        <w:t>家具、图书处置</w:t>
      </w:r>
    </w:p>
    <w:p>
      <w:pPr>
        <w:adjustRightInd w:val="0"/>
        <w:snapToGrid w:val="0"/>
        <w:spacing w:before="62" w:beforeLines="20" w:after="62" w:afterLines="20"/>
        <w:jc w:val="center"/>
        <w:rPr>
          <w:rFonts w:ascii="隶书" w:hAnsi="宋体" w:eastAsia="隶书"/>
          <w:b/>
          <w:color w:val="000000" w:themeColor="text1"/>
          <w:sz w:val="84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/>
          <w:color w:val="000000" w:themeColor="text1"/>
          <w:sz w:val="84"/>
          <w14:textFill>
            <w14:solidFill>
              <w14:schemeClr w14:val="tx1"/>
            </w14:solidFill>
          </w14:textFill>
        </w:rPr>
        <w:t>招标</w:t>
      </w:r>
      <w:r>
        <w:rPr>
          <w:rFonts w:ascii="隶书" w:hAnsi="宋体" w:eastAsia="隶书"/>
          <w:b/>
          <w:color w:val="000000" w:themeColor="text1"/>
          <w:sz w:val="84"/>
          <w14:textFill>
            <w14:solidFill>
              <w14:schemeClr w14:val="tx1"/>
            </w14:solidFill>
          </w14:textFill>
        </w:rPr>
        <w:t>文件</w:t>
      </w:r>
    </w:p>
    <w:p>
      <w:pPr>
        <w:pStyle w:val="25"/>
        <w:widowControl w:val="0"/>
        <w:adjustRightInd w:val="0"/>
        <w:snapToGrid w:val="0"/>
        <w:spacing w:before="62" w:beforeLines="20" w:after="62" w:afterLines="20"/>
        <w:rPr>
          <w:rFonts w:ascii="隶书" w:hAnsi="宋体" w:eastAsia="隶书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隶书" w:eastAsia="隶书"/>
          <w:color w:val="000000" w:themeColor="text1"/>
          <w14:textFill>
            <w14:solidFill>
              <w14:schemeClr w14:val="tx1"/>
            </w14:solidFill>
          </w14:textFill>
        </w:rPr>
        <w:t>项目编号：院招第2020008号</w:t>
      </w: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ascii="宋体" w:hAns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ascii="宋体" w:hAns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ascii="宋体" w:hAns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ascii="宋体" w:hAns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eastAsia="隶书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eastAsia="隶书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jc w:val="both"/>
        <w:rPr>
          <w:rFonts w:hint="eastAsia" w:eastAsia="隶书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eastAsia="隶书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eastAsia="隶书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eastAsia="隶书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948" w:firstLineChars="295"/>
        <w:jc w:val="left"/>
        <w:rPr>
          <w:rFonts w:ascii="隶书" w:hAnsi="宋体" w:eastAsia="隶书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招  标 人 名 称 ：安徽交通职业技术学院</w:t>
      </w:r>
    </w:p>
    <w:p>
      <w:pPr>
        <w:spacing w:line="500" w:lineRule="exact"/>
        <w:jc w:val="center"/>
        <w:rPr>
          <w:rFonts w:ascii="宋体" w:hAns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隶书" w:eastAsia="隶书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二零二零年五月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安徽交通职业技术学院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家具、图书处置招标公告</w:t>
      </w:r>
    </w:p>
    <w:p>
      <w:pPr>
        <w:spacing w:line="560" w:lineRule="exact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根据《安徽省省级行政事业单位国有资产处置管理暂行办法》和《安徽省省直行政事业单位国有资产处置监督管理暂行办法》相关规定，以及我院工作安排，现就我院家具、图书报废处置对外进行公开招标。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一、招标项目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安徽交通职业技术学院家具、图书报废处置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二、项目编号：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院招第2020008号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三、项目概况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交通职业技术学院家具、图书系2000-2013年购置，由于使用年限长，家具、图书严重毁损，不能继续满足教学实践使用，已报省财政厅批准，根据《安徽省财政厅关于批复省交通职业技术学院处置资产的函》（皖财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352号）的要求对家具、图书进行报废和处置。经清查，此次报废资产主要包括家具、图书两大类，账面原值663750.3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四、对投标人的资格要求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需具有废旧物资回收资质。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五、费用承担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投标人准备和参加投标活动发生的费用自理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投标人预中标排第一位者现场交纳履约保证金人民币伍佰元整。中标人不履行与招标人订立的合同，履约保证金不予退还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中标人拆装、运输中标资产的费用自理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中标单位应在签订合同时将报价款项如数上交院财务处。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六、投标方式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本次招标采取竞争性谈判（一轮两价）方式。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现场查看待报废资产时间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本次待报废资产回收单位现场查看时间为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6月2日下午14：30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回收单位在学院北校区图书馆一楼111室（财务处）集中前往。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本次资产回收不设底价。投标人在看货后，自行对本次招标的家具、图书进行价格评估，对本次标的进行密封报价。报价是注明所有资产的总价。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投标文件的递交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应在招标人规定的投标截止时间前递交招标文件。投标人递交招标文件的地点在安徽交通职业技术学院财务处（北校区图书馆一楼111室）。除招标人另有规定外，投标人所递交的招标文件不予退还。逾期送达的或者未送达指定地点的招标文件，招标人不予受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投标文件的拒收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）投标截止时间后送达的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）未密封或者未按招标文件要求密封的，未加盖投标人公章和法人或授权委托人章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）在递交投标文件时递交人未拿委托书和有效证件的。</w:t>
      </w:r>
    </w:p>
    <w:p>
      <w:pPr>
        <w:spacing w:line="560" w:lineRule="exact"/>
        <w:ind w:firstLine="480" w:firstLineChars="15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七、开标要求事项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开标时投标人须携带本人有效身份证或企业法人营业执照、法定代表人的有效证件在截止时间前到场并签到，否则投标文件将被拒绝。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招标人将按招标文件中规定的时间和地点，对所有收到的投标文件进行当场开标。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重新招标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具有下列情形之一的，招标人将重新招标：</w:t>
      </w:r>
    </w:p>
    <w:p>
      <w:pPr>
        <w:numPr>
          <w:ilvl w:val="0"/>
          <w:numId w:val="1"/>
        </w:numPr>
        <w:spacing w:line="56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投标截止时间止，投标人少于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ind w:firstLine="480" w:firstLineChars="1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经评标小组评审后否决所有投标的。</w:t>
      </w:r>
    </w:p>
    <w:p>
      <w:pPr>
        <w:spacing w:line="560" w:lineRule="exact"/>
        <w:ind w:firstLine="480" w:firstLineChars="150"/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八、时间</w:t>
      </w:r>
      <w:r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地点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投标时间：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2020年6月2日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（星期二）。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2020年6月2日16：00点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3.开标地点：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北校区图书馆一楼11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九、几点说明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自双方签订合同、院财务处收款开始起中标方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日内将现场清理完毕。每超过一天罚款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总务处、管理工程系、汽车与机械工程系、航海系严格监督中标方的拆卸、运输和配合中标单位运出国有资产事宜。</w:t>
      </w:r>
    </w:p>
    <w:p>
      <w:pPr>
        <w:spacing w:line="560" w:lineRule="exact"/>
        <w:ind w:firstLine="480" w:firstLineChars="150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十、联系方式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地点：安徽交通职业技术学院财务处（北校区图书馆一楼111室）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联系人：芮老师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、黄老师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0551-63486816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0551-63486901</w:t>
      </w:r>
    </w:p>
    <w:p>
      <w:pPr>
        <w:spacing w:line="560" w:lineRule="exact"/>
        <w:ind w:firstLine="645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十一、监督机构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地点：安徽交通职业技术学院纪委（监察）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联系人：张老师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联系电话：0551-63411278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安徽交通职业技术学院</w:t>
      </w:r>
    </w:p>
    <w:p>
      <w:pPr>
        <w:spacing w:line="560" w:lineRule="exact"/>
        <w:ind w:firstLine="4320" w:firstLineChars="135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60" w:lineRule="exac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标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文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件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安徽交通职业技术学院家具、图书报废处置</w:t>
      </w:r>
    </w:p>
    <w:p>
      <w:pPr>
        <w:spacing w:line="560" w:lineRule="exact"/>
        <w:ind w:left="2238" w:leftChars="304" w:hanging="1600" w:hangingChars="50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投标文件内容：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投标文件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（盖公章）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（签字或盖章）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</w:t>
      </w:r>
    </w:p>
    <w:p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960" w:firstLineChars="3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（姓名）系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（投标人名称）的法定代表人，现授权委托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（单位名称）的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（姓名）为我公司唯一代理人，以本公司的名义参加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的投标活动。代理人在开标、评标、合同谈判过程中所签署的一切文件和处理与之有关的一切事务，我均予以承认。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代理人无转委托权。特此委托。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代理人：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投标人：（盖章）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法定代表人：（签字）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价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tbl>
      <w:tblPr>
        <w:tblStyle w:val="11"/>
        <w:tblW w:w="83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6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6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安徽交通职业技术学院家具、图书报废处置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（或个人姓名）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竞买报价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</w:t>
            </w: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（小写：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完全响应本公告的所有内容。</w:t>
            </w:r>
          </w:p>
        </w:tc>
      </w:tr>
    </w:tbl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投标人公章：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法人代表或代理人签字：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    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 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   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160" w:firstLineChars="5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注：请书写工整、清晰、准确，涂改无效。</w:t>
      </w:r>
    </w:p>
    <w:p>
      <w:pPr>
        <w:jc w:val="center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二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价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83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6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6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安徽交通职业技术学院家具、图书报废处置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（或个人姓名）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竞买报价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（人民币）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</w:t>
            </w: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（小写：</w:t>
            </w:r>
            <w:r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2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完全响应本公告的所有内容。</w:t>
            </w:r>
          </w:p>
        </w:tc>
      </w:tr>
    </w:tbl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投标人公章：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法人代表或代理人签字：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注：请书写工整、清晰、准确，涂改无效。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附件三</w:t>
      </w:r>
    </w:p>
    <w:p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诺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函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安徽交通职业技术学院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______________________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（投标人名称）郑重承诺：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响应本次招标文件的所有要求，投标文件中所提供的资料均真实有效。若存在虚假，将按废标处理，自行承担一切责任。一旦中标，我公司将严格按照招标文件的要求，按时、保质保量完成项目内容，不更换项目负责人。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授权代理人：（签字）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3"/>
        <w:rFonts w:hint="eastAsia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rFonts w:hint="eastAsia"/>
      </w:rPr>
      <w:t>11</w:t>
    </w:r>
    <w:r>
      <w:rPr>
        <w:rStyle w:val="13"/>
      </w:rPr>
      <w:fldChar w:fldCharType="end"/>
    </w:r>
  </w:p>
  <w:p>
    <w:pPr>
      <w:pStyle w:val="8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3"/>
        <w:rFonts w:hint="eastAsia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F7F1"/>
    <w:multiLevelType w:val="singleLevel"/>
    <w:tmpl w:val="003BF7F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25"/>
    <w:rsid w:val="000170B6"/>
    <w:rsid w:val="00087084"/>
    <w:rsid w:val="00095F1A"/>
    <w:rsid w:val="000B7785"/>
    <w:rsid w:val="000D5018"/>
    <w:rsid w:val="000D655A"/>
    <w:rsid w:val="000F36DC"/>
    <w:rsid w:val="001452DC"/>
    <w:rsid w:val="00181BD0"/>
    <w:rsid w:val="0019125E"/>
    <w:rsid w:val="001B5ADE"/>
    <w:rsid w:val="001D073F"/>
    <w:rsid w:val="001D1089"/>
    <w:rsid w:val="001E0E2C"/>
    <w:rsid w:val="00205039"/>
    <w:rsid w:val="00236360"/>
    <w:rsid w:val="002A323F"/>
    <w:rsid w:val="002B1D74"/>
    <w:rsid w:val="00304B6E"/>
    <w:rsid w:val="00320F6B"/>
    <w:rsid w:val="0038333D"/>
    <w:rsid w:val="003A26C5"/>
    <w:rsid w:val="003B1525"/>
    <w:rsid w:val="003C1BE5"/>
    <w:rsid w:val="003F7734"/>
    <w:rsid w:val="00457A86"/>
    <w:rsid w:val="004A2A85"/>
    <w:rsid w:val="004D4525"/>
    <w:rsid w:val="004E2C09"/>
    <w:rsid w:val="004F1A54"/>
    <w:rsid w:val="0052431A"/>
    <w:rsid w:val="005448E9"/>
    <w:rsid w:val="0055280A"/>
    <w:rsid w:val="005C2FF6"/>
    <w:rsid w:val="005C4EB4"/>
    <w:rsid w:val="005E4CEB"/>
    <w:rsid w:val="005F7B60"/>
    <w:rsid w:val="0063790E"/>
    <w:rsid w:val="006459DA"/>
    <w:rsid w:val="006746C4"/>
    <w:rsid w:val="0069319B"/>
    <w:rsid w:val="006B06B8"/>
    <w:rsid w:val="006D1A8F"/>
    <w:rsid w:val="006D4E5E"/>
    <w:rsid w:val="006E63A0"/>
    <w:rsid w:val="007B1C04"/>
    <w:rsid w:val="007C37E2"/>
    <w:rsid w:val="007E357E"/>
    <w:rsid w:val="007E4E8E"/>
    <w:rsid w:val="007E68F2"/>
    <w:rsid w:val="0084252B"/>
    <w:rsid w:val="00891503"/>
    <w:rsid w:val="00894444"/>
    <w:rsid w:val="008E0E77"/>
    <w:rsid w:val="008F1CB5"/>
    <w:rsid w:val="00932D8F"/>
    <w:rsid w:val="0098107E"/>
    <w:rsid w:val="009C5983"/>
    <w:rsid w:val="009C7222"/>
    <w:rsid w:val="009D6FBB"/>
    <w:rsid w:val="009F68BE"/>
    <w:rsid w:val="00A34098"/>
    <w:rsid w:val="00A52678"/>
    <w:rsid w:val="00A84764"/>
    <w:rsid w:val="00AD4863"/>
    <w:rsid w:val="00AD5B57"/>
    <w:rsid w:val="00AE01ED"/>
    <w:rsid w:val="00AF0709"/>
    <w:rsid w:val="00AF412D"/>
    <w:rsid w:val="00B008E8"/>
    <w:rsid w:val="00B07C51"/>
    <w:rsid w:val="00B13AB7"/>
    <w:rsid w:val="00B15FDE"/>
    <w:rsid w:val="00B53A13"/>
    <w:rsid w:val="00B642B3"/>
    <w:rsid w:val="00B8285E"/>
    <w:rsid w:val="00BB40DC"/>
    <w:rsid w:val="00C14D26"/>
    <w:rsid w:val="00C347B4"/>
    <w:rsid w:val="00C41EC9"/>
    <w:rsid w:val="00C53F0F"/>
    <w:rsid w:val="00C7030E"/>
    <w:rsid w:val="00C722E7"/>
    <w:rsid w:val="00CA5DAE"/>
    <w:rsid w:val="00CF4F5D"/>
    <w:rsid w:val="00D133B9"/>
    <w:rsid w:val="00D32F6D"/>
    <w:rsid w:val="00D33094"/>
    <w:rsid w:val="00D74E82"/>
    <w:rsid w:val="00DB7EFB"/>
    <w:rsid w:val="00E33978"/>
    <w:rsid w:val="00E43C6B"/>
    <w:rsid w:val="00E95F2C"/>
    <w:rsid w:val="00EC31CB"/>
    <w:rsid w:val="00EE5B17"/>
    <w:rsid w:val="00EF3B47"/>
    <w:rsid w:val="00F07348"/>
    <w:rsid w:val="00F67FB4"/>
    <w:rsid w:val="00F93770"/>
    <w:rsid w:val="00FC69A3"/>
    <w:rsid w:val="00FE48E2"/>
    <w:rsid w:val="00FF200C"/>
    <w:rsid w:val="1971357E"/>
    <w:rsid w:val="1D2A35B7"/>
    <w:rsid w:val="26C57484"/>
    <w:rsid w:val="2FAC7ED9"/>
    <w:rsid w:val="38024A96"/>
    <w:rsid w:val="383A158A"/>
    <w:rsid w:val="3FF970BB"/>
    <w:rsid w:val="46A74B8F"/>
    <w:rsid w:val="4A9467C5"/>
    <w:rsid w:val="4C0917A0"/>
    <w:rsid w:val="4C3965E0"/>
    <w:rsid w:val="4E755281"/>
    <w:rsid w:val="5AF85DF6"/>
    <w:rsid w:val="5D384448"/>
    <w:rsid w:val="694263DA"/>
    <w:rsid w:val="6EF73964"/>
    <w:rsid w:val="7559077C"/>
    <w:rsid w:val="7F91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22"/>
    <w:qFormat/>
    <w:uiPriority w:val="99"/>
    <w:rPr>
      <w:rFonts w:ascii="Times New Roman" w:hAnsi="Times New Roman"/>
      <w:b/>
      <w:sz w:val="28"/>
      <w:szCs w:val="20"/>
    </w:rPr>
  </w:style>
  <w:style w:type="paragraph" w:styleId="6">
    <w:name w:val="Body Text Indent 2"/>
    <w:basedOn w:val="1"/>
    <w:link w:val="20"/>
    <w:qFormat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7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List"/>
    <w:basedOn w:val="1"/>
    <w:qFormat/>
    <w:uiPriority w:val="99"/>
    <w:pPr>
      <w:ind w:left="200" w:hanging="200" w:hangingChars="200"/>
    </w:pPr>
    <w:rPr>
      <w:rFonts w:ascii="Times New Roman" w:hAnsi="Times New Roman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qFormat/>
    <w:uiPriority w:val="99"/>
    <w:rPr>
      <w:rFonts w:cs="Times New Roman"/>
    </w:rPr>
  </w:style>
  <w:style w:type="character" w:customStyle="1" w:styleId="14">
    <w:name w:val="标题 2 Char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apple-converted-space"/>
    <w:qFormat/>
    <w:uiPriority w:val="99"/>
    <w:rPr>
      <w:rFonts w:cs="Times New Roman"/>
    </w:rPr>
  </w:style>
  <w:style w:type="character" w:customStyle="1" w:styleId="16">
    <w:name w:val="批注框文本 Char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缩进 Char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正文文本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正文文本缩进 2 Char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flName"/>
    <w:basedOn w:val="1"/>
    <w:qFormat/>
    <w:uiPriority w:val="99"/>
    <w:pPr>
      <w:adjustRightInd w:val="0"/>
      <w:spacing w:before="320" w:after="160" w:line="400" w:lineRule="exact"/>
      <w:jc w:val="center"/>
      <w:textAlignment w:val="baseline"/>
    </w:pPr>
    <w:rPr>
      <w:rFonts w:ascii="Arial" w:hAnsi="Times New Roman" w:eastAsia="黑体"/>
      <w:kern w:val="0"/>
      <w:sz w:val="32"/>
      <w:szCs w:val="24"/>
    </w:rPr>
  </w:style>
  <w:style w:type="character" w:customStyle="1" w:styleId="22">
    <w:name w:val="日期 Char"/>
    <w:link w:val="5"/>
    <w:qFormat/>
    <w:locked/>
    <w:uiPriority w:val="99"/>
    <w:rPr>
      <w:rFonts w:ascii="Times New Roman" w:hAnsi="Times New Roman" w:eastAsia="宋体" w:cs="Times New Roman"/>
      <w:b/>
      <w:sz w:val="20"/>
      <w:szCs w:val="20"/>
    </w:rPr>
  </w:style>
  <w:style w:type="character" w:customStyle="1" w:styleId="23">
    <w:name w:val="页脚 Char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4">
    <w:name w:val="_Style 8"/>
    <w:basedOn w:val="1"/>
    <w:qFormat/>
    <w:uiPriority w:val="0"/>
    <w:rPr>
      <w:rFonts w:ascii="Times New Roman" w:hAnsi="Times New Roman"/>
      <w:szCs w:val="20"/>
    </w:rPr>
  </w:style>
  <w:style w:type="paragraph" w:customStyle="1" w:styleId="25">
    <w:name w:val="目录"/>
    <w:basedOn w:val="1"/>
    <w:qFormat/>
    <w:uiPriority w:val="0"/>
    <w:pPr>
      <w:widowControl/>
      <w:jc w:val="center"/>
    </w:pPr>
    <w:rPr>
      <w:rFonts w:ascii="宋体" w:hAnsi="Times New Roman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11</Pages>
  <Words>438</Words>
  <Characters>2501</Characters>
  <Lines>20</Lines>
  <Paragraphs>5</Paragraphs>
  <TotalTime>3</TotalTime>
  <ScaleCrop>false</ScaleCrop>
  <LinksUpToDate>false</LinksUpToDate>
  <CharactersWithSpaces>2934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2017-03-28T01:23:00Z</dcterms:created>
  <dc:creator>黄丽娟</dc:creator>
  <cp:lastModifiedBy>夏日一游</cp:lastModifiedBy>
  <cp:lastPrinted>2019-05-28T01:57:00Z</cp:lastPrinted>
  <dcterms:modified xsi:type="dcterms:W3CDTF">2020-05-28T02:59:14Z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